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5FB7A" w14:textId="3F259B8C" w:rsidR="007D015A" w:rsidRPr="00B87F35" w:rsidRDefault="007D015A" w:rsidP="007D015A">
      <w:pPr>
        <w:spacing w:beforeLines="50" w:before="180" w:line="360" w:lineRule="exact"/>
        <w:rPr>
          <w:rFonts w:ascii="標楷體" w:eastAsia="標楷體" w:hAnsi="標楷體"/>
          <w:color w:val="000000" w:themeColor="text1"/>
          <w:sz w:val="36"/>
          <w:szCs w:val="36"/>
        </w:rPr>
      </w:pPr>
      <w:r w:rsidRPr="00B87F35">
        <w:rPr>
          <w:rFonts w:ascii="標楷體" w:eastAsia="標楷體" w:hAnsi="標楷體" w:hint="eastAsia"/>
          <w:color w:val="000000" w:themeColor="text1"/>
          <w:sz w:val="32"/>
          <w:szCs w:val="32"/>
        </w:rPr>
        <w:t>臺北市內湖區西湖國民小學學生獎勵管教規定</w:t>
      </w:r>
    </w:p>
    <w:p w14:paraId="7B5D2A45" w14:textId="77777777" w:rsidR="007D015A" w:rsidRPr="00B87F35" w:rsidRDefault="007D015A" w:rsidP="007D015A">
      <w:pPr>
        <w:wordWrap w:val="0"/>
        <w:spacing w:beforeLines="50" w:before="180" w:line="360" w:lineRule="exact"/>
        <w:jc w:val="right"/>
        <w:rPr>
          <w:rFonts w:ascii="標楷體" w:eastAsia="標楷體" w:hAnsi="標楷體"/>
          <w:color w:val="000000" w:themeColor="text1"/>
        </w:rPr>
      </w:pPr>
      <w:r w:rsidRPr="00B87F35">
        <w:rPr>
          <w:rFonts w:ascii="標楷體" w:eastAsia="標楷體" w:hAnsi="標楷體" w:hint="eastAsia"/>
          <w:color w:val="000000" w:themeColor="text1"/>
          <w:sz w:val="36"/>
          <w:szCs w:val="36"/>
        </w:rPr>
        <w:t xml:space="preserve">                            </w:t>
      </w:r>
      <w:r w:rsidRPr="00B87F35">
        <w:rPr>
          <w:rFonts w:ascii="標楷體" w:eastAsia="標楷體" w:hAnsi="標楷體" w:hint="eastAsia"/>
          <w:color w:val="000000" w:themeColor="text1"/>
        </w:rPr>
        <w:t>113年8月28日校務會議通過</w:t>
      </w:r>
      <w:r w:rsidRPr="009C7B37">
        <w:rPr>
          <w:rFonts w:ascii="標楷體" w:eastAsia="標楷體" w:hAnsi="標楷體" w:hint="eastAsia"/>
          <w:color w:val="FF0000"/>
        </w:rPr>
        <w:t>、114年</w:t>
      </w:r>
      <w:r>
        <w:rPr>
          <w:rFonts w:ascii="標楷體" w:eastAsia="標楷體" w:hAnsi="標楷體" w:hint="eastAsia"/>
          <w:color w:val="FF0000"/>
        </w:rPr>
        <w:t>8月28日</w:t>
      </w:r>
    </w:p>
    <w:p w14:paraId="402B86B0" w14:textId="77777777" w:rsidR="007D015A" w:rsidRPr="00B87F35" w:rsidRDefault="007D015A" w:rsidP="007D015A">
      <w:pPr>
        <w:tabs>
          <w:tab w:val="left" w:pos="567"/>
        </w:tabs>
        <w:spacing w:line="480" w:lineRule="exact"/>
        <w:jc w:val="both"/>
        <w:rPr>
          <w:rFonts w:ascii="標楷體" w:eastAsia="標楷體" w:hAnsi="標楷體"/>
          <w:b/>
          <w:bCs/>
          <w:color w:val="000000" w:themeColor="text1"/>
          <w:sz w:val="28"/>
          <w:szCs w:val="28"/>
        </w:rPr>
      </w:pPr>
      <w:r w:rsidRPr="00B87F35">
        <w:rPr>
          <w:rFonts w:ascii="標楷體" w:eastAsia="標楷體" w:hAnsi="標楷體" w:hint="eastAsia"/>
          <w:b/>
          <w:bCs/>
          <w:color w:val="000000" w:themeColor="text1"/>
          <w:sz w:val="28"/>
          <w:szCs w:val="28"/>
        </w:rPr>
        <w:t>壹、依據</w:t>
      </w:r>
    </w:p>
    <w:p w14:paraId="60DADDE2" w14:textId="77777777" w:rsidR="007D015A" w:rsidRPr="00B87F35" w:rsidRDefault="007D015A" w:rsidP="007D015A">
      <w:pPr>
        <w:tabs>
          <w:tab w:val="left" w:pos="1276"/>
        </w:tabs>
        <w:spacing w:line="480" w:lineRule="exact"/>
        <w:ind w:leftChars="200" w:left="992" w:hangingChars="183" w:hanging="512"/>
        <w:jc w:val="both"/>
        <w:rPr>
          <w:rFonts w:ascii="標楷體" w:eastAsia="標楷體" w:hAnsi="標楷體"/>
          <w:bCs/>
          <w:color w:val="000000" w:themeColor="text1"/>
          <w:sz w:val="28"/>
          <w:szCs w:val="28"/>
        </w:rPr>
      </w:pPr>
      <w:r w:rsidRPr="00B87F35">
        <w:rPr>
          <w:rFonts w:ascii="標楷體" w:eastAsia="標楷體" w:hAnsi="標楷體" w:hint="eastAsia"/>
          <w:bCs/>
          <w:color w:val="000000" w:themeColor="text1"/>
          <w:sz w:val="28"/>
          <w:szCs w:val="28"/>
        </w:rPr>
        <w:t>一、中華民國 96 年 4 月 24 日臺北市政府(96)</w:t>
      </w:r>
      <w:proofErr w:type="gramStart"/>
      <w:r w:rsidRPr="00B87F35">
        <w:rPr>
          <w:rFonts w:ascii="標楷體" w:eastAsia="標楷體" w:hAnsi="標楷體" w:hint="eastAsia"/>
          <w:bCs/>
          <w:color w:val="000000" w:themeColor="text1"/>
          <w:sz w:val="28"/>
          <w:szCs w:val="28"/>
        </w:rPr>
        <w:t>府法</w:t>
      </w:r>
      <w:proofErr w:type="gramEnd"/>
      <w:r w:rsidRPr="00B87F35">
        <w:rPr>
          <w:rFonts w:ascii="標楷體" w:eastAsia="標楷體" w:hAnsi="標楷體" w:hint="eastAsia"/>
          <w:bCs/>
          <w:color w:val="000000" w:themeColor="text1"/>
          <w:sz w:val="28"/>
          <w:szCs w:val="28"/>
        </w:rPr>
        <w:t>三字第 09630695700 號令訂定發布「臺北巿國民小學學生獎懲準則」。</w:t>
      </w:r>
    </w:p>
    <w:p w14:paraId="477F2009" w14:textId="77777777" w:rsidR="007D015A" w:rsidRPr="00B87F35" w:rsidRDefault="007D015A" w:rsidP="007D015A">
      <w:pPr>
        <w:tabs>
          <w:tab w:val="left" w:pos="1276"/>
        </w:tabs>
        <w:spacing w:line="480" w:lineRule="exact"/>
        <w:ind w:leftChars="200" w:left="992" w:hangingChars="183" w:hanging="512"/>
        <w:jc w:val="both"/>
        <w:rPr>
          <w:rFonts w:ascii="標楷體" w:eastAsia="標楷體" w:hAnsi="標楷體"/>
          <w:bCs/>
          <w:color w:val="000000" w:themeColor="text1"/>
          <w:sz w:val="28"/>
          <w:szCs w:val="28"/>
        </w:rPr>
      </w:pPr>
      <w:r w:rsidRPr="00B87F35">
        <w:rPr>
          <w:rFonts w:ascii="標楷體" w:eastAsia="標楷體" w:hAnsi="標楷體" w:hint="eastAsia"/>
          <w:bCs/>
          <w:color w:val="000000" w:themeColor="text1"/>
          <w:sz w:val="28"/>
          <w:szCs w:val="28"/>
        </w:rPr>
        <w:t>二、中華民國 96 年 6 月 22 日</w:t>
      </w:r>
      <w:proofErr w:type="gramStart"/>
      <w:r w:rsidRPr="00B87F35">
        <w:rPr>
          <w:rFonts w:ascii="標楷體" w:eastAsia="標楷體" w:hAnsi="標楷體" w:hint="eastAsia"/>
          <w:bCs/>
          <w:color w:val="000000" w:themeColor="text1"/>
          <w:sz w:val="28"/>
          <w:szCs w:val="28"/>
        </w:rPr>
        <w:t>教育部台訓</w:t>
      </w:r>
      <w:proofErr w:type="gramEnd"/>
      <w:r w:rsidRPr="00B87F35">
        <w:rPr>
          <w:rFonts w:ascii="標楷體" w:eastAsia="標楷體" w:hAnsi="標楷體" w:hint="eastAsia"/>
          <w:bCs/>
          <w:color w:val="000000" w:themeColor="text1"/>
          <w:sz w:val="28"/>
          <w:szCs w:val="28"/>
        </w:rPr>
        <w:t>（一）字第 0960093909 號函修正「學校訂定教師輔導與管教學生辦法注意事項」。</w:t>
      </w:r>
    </w:p>
    <w:p w14:paraId="72FCD98D" w14:textId="77777777" w:rsidR="007D015A" w:rsidRPr="00B87F35" w:rsidRDefault="007D015A" w:rsidP="007D015A">
      <w:pPr>
        <w:tabs>
          <w:tab w:val="left" w:pos="1276"/>
        </w:tabs>
        <w:spacing w:line="480" w:lineRule="exact"/>
        <w:ind w:leftChars="200" w:left="992" w:hangingChars="183" w:hanging="512"/>
        <w:jc w:val="both"/>
        <w:rPr>
          <w:rFonts w:ascii="標楷體" w:eastAsia="標楷體" w:hAnsi="標楷體"/>
          <w:bCs/>
          <w:color w:val="000000" w:themeColor="text1"/>
          <w:sz w:val="28"/>
          <w:szCs w:val="28"/>
        </w:rPr>
      </w:pPr>
      <w:r w:rsidRPr="00B87F35">
        <w:rPr>
          <w:rFonts w:ascii="標楷體" w:eastAsia="標楷體" w:hAnsi="標楷體" w:hint="eastAsia"/>
          <w:bCs/>
          <w:color w:val="000000" w:themeColor="text1"/>
          <w:sz w:val="28"/>
          <w:szCs w:val="28"/>
        </w:rPr>
        <w:t>三、中華民國 95 年 12 月 1 日臺北市政府(95)</w:t>
      </w:r>
      <w:proofErr w:type="gramStart"/>
      <w:r w:rsidRPr="00B87F35">
        <w:rPr>
          <w:rFonts w:ascii="標楷體" w:eastAsia="標楷體" w:hAnsi="標楷體" w:hint="eastAsia"/>
          <w:bCs/>
          <w:color w:val="000000" w:themeColor="text1"/>
          <w:sz w:val="28"/>
          <w:szCs w:val="28"/>
        </w:rPr>
        <w:t>府法</w:t>
      </w:r>
      <w:proofErr w:type="gramEnd"/>
      <w:r w:rsidRPr="00B87F35">
        <w:rPr>
          <w:rFonts w:ascii="標楷體" w:eastAsia="標楷體" w:hAnsi="標楷體" w:hint="eastAsia"/>
          <w:bCs/>
          <w:color w:val="000000" w:themeColor="text1"/>
          <w:sz w:val="28"/>
          <w:szCs w:val="28"/>
        </w:rPr>
        <w:t>三字第 09532974600 號令訂定發布「臺北市國民中小學學生申訴案件處理辦法」。</w:t>
      </w:r>
    </w:p>
    <w:p w14:paraId="6932DFB8" w14:textId="77777777" w:rsidR="007D015A" w:rsidRPr="00B87F35" w:rsidRDefault="007D015A" w:rsidP="007D015A">
      <w:pPr>
        <w:tabs>
          <w:tab w:val="left" w:pos="1276"/>
        </w:tabs>
        <w:spacing w:line="480" w:lineRule="exact"/>
        <w:ind w:leftChars="200" w:left="992" w:hangingChars="183" w:hanging="512"/>
        <w:jc w:val="both"/>
        <w:rPr>
          <w:rFonts w:ascii="標楷體" w:eastAsia="標楷體" w:hAnsi="標楷體"/>
          <w:bCs/>
          <w:color w:val="000000" w:themeColor="text1"/>
          <w:sz w:val="28"/>
          <w:szCs w:val="28"/>
        </w:rPr>
      </w:pPr>
      <w:r w:rsidRPr="00B87F35">
        <w:rPr>
          <w:rFonts w:ascii="標楷體" w:eastAsia="標楷體" w:hAnsi="標楷體" w:hint="eastAsia"/>
          <w:bCs/>
          <w:color w:val="000000" w:themeColor="text1"/>
          <w:sz w:val="28"/>
          <w:szCs w:val="28"/>
        </w:rPr>
        <w:t>四、中華民國 103 年 4 月 11 日</w:t>
      </w:r>
      <w:proofErr w:type="gramStart"/>
      <w:r w:rsidRPr="00B87F35">
        <w:rPr>
          <w:rFonts w:ascii="標楷體" w:eastAsia="標楷體" w:hAnsi="標楷體" w:hint="eastAsia"/>
          <w:bCs/>
          <w:color w:val="000000" w:themeColor="text1"/>
          <w:sz w:val="28"/>
          <w:szCs w:val="28"/>
        </w:rPr>
        <w:t>北市教國字</w:t>
      </w:r>
      <w:proofErr w:type="gramEnd"/>
      <w:r w:rsidRPr="00B87F35">
        <w:rPr>
          <w:rFonts w:ascii="標楷體" w:eastAsia="標楷體" w:hAnsi="標楷體" w:hint="eastAsia"/>
          <w:bCs/>
          <w:color w:val="000000" w:themeColor="text1"/>
          <w:sz w:val="28"/>
          <w:szCs w:val="28"/>
        </w:rPr>
        <w:t>第 10334762700 號函發布「臺北市國民小學學生獎懲準則」。</w:t>
      </w:r>
    </w:p>
    <w:p w14:paraId="5FBD8C74" w14:textId="77777777" w:rsidR="007D015A" w:rsidRPr="00B87F35" w:rsidRDefault="007D015A" w:rsidP="007D015A">
      <w:pPr>
        <w:tabs>
          <w:tab w:val="left" w:pos="1276"/>
        </w:tabs>
        <w:spacing w:line="480" w:lineRule="exact"/>
        <w:ind w:leftChars="200" w:left="992" w:hangingChars="183" w:hanging="512"/>
        <w:jc w:val="both"/>
        <w:rPr>
          <w:rFonts w:ascii="標楷體" w:eastAsia="標楷體" w:hAnsi="標楷體"/>
          <w:bCs/>
          <w:color w:val="000000" w:themeColor="text1"/>
          <w:sz w:val="28"/>
          <w:szCs w:val="28"/>
        </w:rPr>
      </w:pPr>
      <w:r w:rsidRPr="00B87F35">
        <w:rPr>
          <w:rFonts w:ascii="標楷體" w:eastAsia="標楷體" w:hAnsi="標楷體" w:hint="eastAsia"/>
          <w:bCs/>
          <w:color w:val="000000" w:themeColor="text1"/>
          <w:sz w:val="28"/>
          <w:szCs w:val="28"/>
        </w:rPr>
        <w:t>五、臺北市教育局 108 年 10 月 17 日北市</w:t>
      </w:r>
      <w:proofErr w:type="gramStart"/>
      <w:r w:rsidRPr="00B87F35">
        <w:rPr>
          <w:rFonts w:ascii="標楷體" w:eastAsia="標楷體" w:hAnsi="標楷體" w:hint="eastAsia"/>
          <w:bCs/>
          <w:color w:val="000000" w:themeColor="text1"/>
          <w:sz w:val="28"/>
          <w:szCs w:val="28"/>
        </w:rPr>
        <w:t>教中字第</w:t>
      </w:r>
      <w:proofErr w:type="gramEnd"/>
      <w:r w:rsidRPr="00B87F35">
        <w:rPr>
          <w:rFonts w:ascii="標楷體" w:eastAsia="標楷體" w:hAnsi="標楷體" w:hint="eastAsia"/>
          <w:bCs/>
          <w:color w:val="000000" w:themeColor="text1"/>
          <w:sz w:val="28"/>
          <w:szCs w:val="28"/>
        </w:rPr>
        <w:t xml:space="preserve"> 1083100925 號函。</w:t>
      </w:r>
    </w:p>
    <w:p w14:paraId="05C22C97" w14:textId="77777777" w:rsidR="007D015A" w:rsidRDefault="007D015A" w:rsidP="007D015A">
      <w:pPr>
        <w:tabs>
          <w:tab w:val="left" w:pos="1276"/>
        </w:tabs>
        <w:spacing w:line="480" w:lineRule="exact"/>
        <w:ind w:leftChars="200" w:left="992" w:hangingChars="183" w:hanging="512"/>
        <w:jc w:val="both"/>
        <w:rPr>
          <w:rFonts w:ascii="標楷體" w:eastAsia="標楷體" w:hAnsi="標楷體"/>
          <w:bCs/>
          <w:color w:val="000000" w:themeColor="text1"/>
          <w:sz w:val="28"/>
          <w:szCs w:val="28"/>
        </w:rPr>
      </w:pPr>
      <w:r w:rsidRPr="00B87F35">
        <w:rPr>
          <w:rFonts w:ascii="標楷體" w:eastAsia="標楷體" w:hAnsi="標楷體" w:hint="eastAsia"/>
          <w:bCs/>
          <w:color w:val="000000" w:themeColor="text1"/>
          <w:sz w:val="28"/>
          <w:szCs w:val="28"/>
        </w:rPr>
        <w:t>六、中華民國 113 年 4 月 30 日</w:t>
      </w:r>
      <w:proofErr w:type="gramStart"/>
      <w:r w:rsidRPr="00B87F35">
        <w:rPr>
          <w:rFonts w:ascii="標楷體" w:eastAsia="標楷體" w:hAnsi="標楷體" w:hint="eastAsia"/>
          <w:bCs/>
          <w:color w:val="000000" w:themeColor="text1"/>
          <w:sz w:val="28"/>
          <w:szCs w:val="28"/>
        </w:rPr>
        <w:t>臺</w:t>
      </w:r>
      <w:proofErr w:type="gramEnd"/>
      <w:r w:rsidRPr="00B87F35">
        <w:rPr>
          <w:rFonts w:ascii="標楷體" w:eastAsia="標楷體" w:hAnsi="標楷體" w:hint="eastAsia"/>
          <w:bCs/>
          <w:color w:val="000000" w:themeColor="text1"/>
          <w:sz w:val="28"/>
          <w:szCs w:val="28"/>
        </w:rPr>
        <w:t>教授</w:t>
      </w:r>
      <w:proofErr w:type="gramStart"/>
      <w:r w:rsidRPr="00B87F35">
        <w:rPr>
          <w:rFonts w:ascii="標楷體" w:eastAsia="標楷體" w:hAnsi="標楷體" w:hint="eastAsia"/>
          <w:bCs/>
          <w:color w:val="000000" w:themeColor="text1"/>
          <w:sz w:val="28"/>
          <w:szCs w:val="28"/>
        </w:rPr>
        <w:t>國部字第113580183</w:t>
      </w:r>
      <w:proofErr w:type="gramEnd"/>
      <w:r w:rsidRPr="00B87F35">
        <w:rPr>
          <w:rFonts w:ascii="標楷體" w:eastAsia="標楷體" w:hAnsi="標楷體" w:hint="eastAsia"/>
          <w:bCs/>
          <w:color w:val="000000" w:themeColor="text1"/>
          <w:sz w:val="28"/>
          <w:szCs w:val="28"/>
        </w:rPr>
        <w:t>5A號函發布「國民小學及國民中學學生獎懲準則」。</w:t>
      </w:r>
    </w:p>
    <w:p w14:paraId="0535464B" w14:textId="77777777" w:rsidR="007D015A" w:rsidRPr="009C7B37" w:rsidRDefault="007D015A" w:rsidP="007D015A">
      <w:pPr>
        <w:tabs>
          <w:tab w:val="left" w:pos="1276"/>
        </w:tabs>
        <w:spacing w:line="480" w:lineRule="exact"/>
        <w:ind w:leftChars="200" w:left="992" w:hangingChars="183" w:hanging="512"/>
        <w:jc w:val="both"/>
        <w:rPr>
          <w:rFonts w:ascii="標楷體" w:eastAsia="標楷體" w:hAnsi="標楷體"/>
          <w:bCs/>
          <w:color w:val="FF0000"/>
          <w:sz w:val="28"/>
          <w:szCs w:val="28"/>
        </w:rPr>
      </w:pPr>
      <w:r w:rsidRPr="009C7B37">
        <w:rPr>
          <w:rFonts w:ascii="標楷體" w:eastAsia="標楷體" w:hAnsi="標楷體" w:hint="eastAsia"/>
          <w:bCs/>
          <w:color w:val="FF0000"/>
          <w:sz w:val="28"/>
          <w:szCs w:val="28"/>
        </w:rPr>
        <w:t>七、中華民國114年7月30日</w:t>
      </w:r>
      <w:proofErr w:type="gramStart"/>
      <w:r w:rsidRPr="009C7B37">
        <w:rPr>
          <w:rFonts w:ascii="標楷體" w:eastAsia="標楷體" w:hAnsi="標楷體" w:hint="eastAsia"/>
          <w:bCs/>
          <w:color w:val="FF0000"/>
          <w:sz w:val="28"/>
          <w:szCs w:val="28"/>
        </w:rPr>
        <w:t>府法綜字</w:t>
      </w:r>
      <w:proofErr w:type="gramEnd"/>
      <w:r w:rsidRPr="009C7B37">
        <w:rPr>
          <w:rFonts w:ascii="標楷體" w:eastAsia="標楷體" w:hAnsi="標楷體" w:hint="eastAsia"/>
          <w:bCs/>
          <w:color w:val="FF0000"/>
          <w:sz w:val="28"/>
          <w:szCs w:val="28"/>
        </w:rPr>
        <w:t>第1143033592號令發布修正「臺北市國民小學學生獎懲準則」為「臺北市國民小學學生獎勵管教辦法」。</w:t>
      </w:r>
    </w:p>
    <w:p w14:paraId="67D66FE1" w14:textId="77777777" w:rsidR="007D015A" w:rsidRPr="00B87F35" w:rsidRDefault="007D015A" w:rsidP="007D015A">
      <w:pPr>
        <w:spacing w:line="480" w:lineRule="exact"/>
        <w:rPr>
          <w:rFonts w:ascii="標楷體" w:eastAsia="標楷體" w:hAnsi="標楷體"/>
          <w:b/>
          <w:color w:val="000000" w:themeColor="text1"/>
          <w:sz w:val="28"/>
          <w:szCs w:val="28"/>
        </w:rPr>
      </w:pPr>
      <w:r w:rsidRPr="00B87F35">
        <w:rPr>
          <w:rFonts w:ascii="標楷體" w:eastAsia="標楷體" w:hAnsi="標楷體" w:hint="eastAsia"/>
          <w:b/>
          <w:color w:val="000000" w:themeColor="text1"/>
          <w:sz w:val="28"/>
          <w:szCs w:val="28"/>
        </w:rPr>
        <w:t>貳、目的</w:t>
      </w:r>
    </w:p>
    <w:p w14:paraId="288EF344" w14:textId="77777777" w:rsidR="007D015A" w:rsidRPr="00B87F35" w:rsidRDefault="007D015A" w:rsidP="007D015A">
      <w:pPr>
        <w:spacing w:line="480" w:lineRule="exact"/>
        <w:ind w:leftChars="236" w:left="1132" w:hangingChars="202" w:hanging="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一、鼓勵學生優良表現，培養學生自尊</w:t>
      </w:r>
      <w:proofErr w:type="gramStart"/>
      <w:r w:rsidRPr="00B87F35">
        <w:rPr>
          <w:rFonts w:ascii="標楷體" w:eastAsia="標楷體" w:hAnsi="標楷體" w:hint="eastAsia"/>
          <w:color w:val="000000" w:themeColor="text1"/>
          <w:sz w:val="28"/>
          <w:szCs w:val="28"/>
        </w:rPr>
        <w:t>尊</w:t>
      </w:r>
      <w:proofErr w:type="gramEnd"/>
      <w:r w:rsidRPr="00B87F35">
        <w:rPr>
          <w:rFonts w:ascii="標楷體" w:eastAsia="標楷體" w:hAnsi="標楷體" w:hint="eastAsia"/>
          <w:color w:val="000000" w:themeColor="text1"/>
          <w:sz w:val="28"/>
          <w:szCs w:val="28"/>
        </w:rPr>
        <w:t>人、自治自律之處世態度。</w:t>
      </w:r>
    </w:p>
    <w:p w14:paraId="0F173A18" w14:textId="77777777" w:rsidR="007D015A" w:rsidRPr="00B87F35" w:rsidRDefault="007D015A" w:rsidP="007D015A">
      <w:pPr>
        <w:spacing w:line="480" w:lineRule="exact"/>
        <w:ind w:leftChars="236" w:left="1132" w:hangingChars="202" w:hanging="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二、引導學生身心健全發展，激發個人潛能，培養健全人格。</w:t>
      </w:r>
    </w:p>
    <w:p w14:paraId="091C5BA7" w14:textId="77777777" w:rsidR="007D015A" w:rsidRPr="00B87F35" w:rsidRDefault="007D015A" w:rsidP="007D015A">
      <w:pPr>
        <w:spacing w:line="480" w:lineRule="exact"/>
        <w:ind w:leftChars="236" w:left="1132" w:hangingChars="202" w:hanging="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三、養成學生良好生活習慣建立符合社會規範之行為。</w:t>
      </w:r>
    </w:p>
    <w:p w14:paraId="1FF4BA3C" w14:textId="77777777" w:rsidR="007D015A" w:rsidRPr="00B87F35" w:rsidRDefault="007D015A" w:rsidP="007D015A">
      <w:pPr>
        <w:spacing w:line="480" w:lineRule="exact"/>
        <w:ind w:leftChars="236" w:left="1132" w:hangingChars="202" w:hanging="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四、提升教育品質及促進校園友善文化。</w:t>
      </w:r>
    </w:p>
    <w:p w14:paraId="0A995BDA" w14:textId="77777777" w:rsidR="007D015A" w:rsidRPr="00B87F35" w:rsidRDefault="007D015A" w:rsidP="007D015A">
      <w:pPr>
        <w:spacing w:line="480" w:lineRule="exact"/>
        <w:rPr>
          <w:rFonts w:ascii="標楷體" w:eastAsia="標楷體" w:hAnsi="標楷體"/>
          <w:color w:val="000000" w:themeColor="text1"/>
          <w:sz w:val="28"/>
          <w:szCs w:val="28"/>
        </w:rPr>
      </w:pPr>
    </w:p>
    <w:p w14:paraId="38657BAF" w14:textId="77777777" w:rsidR="007D015A" w:rsidRPr="00B87F35" w:rsidRDefault="007D015A" w:rsidP="007D015A">
      <w:pPr>
        <w:spacing w:line="480" w:lineRule="exact"/>
        <w:rPr>
          <w:rFonts w:ascii="標楷體" w:eastAsia="標楷體" w:hAnsi="標楷體"/>
          <w:b/>
          <w:color w:val="000000" w:themeColor="text1"/>
          <w:sz w:val="28"/>
          <w:szCs w:val="28"/>
        </w:rPr>
      </w:pPr>
      <w:r w:rsidRPr="00B87F35">
        <w:rPr>
          <w:rFonts w:ascii="標楷體" w:eastAsia="標楷體" w:hAnsi="標楷體" w:hint="eastAsia"/>
          <w:b/>
          <w:color w:val="000000" w:themeColor="text1"/>
          <w:sz w:val="28"/>
          <w:szCs w:val="28"/>
        </w:rPr>
        <w:t>參、原則</w:t>
      </w:r>
    </w:p>
    <w:p w14:paraId="2846B8F9" w14:textId="20CD1D8E" w:rsidR="007D015A" w:rsidRPr="00B87F35" w:rsidRDefault="007D015A" w:rsidP="007D015A">
      <w:pPr>
        <w:spacing w:line="480" w:lineRule="exact"/>
        <w:ind w:leftChars="200" w:left="48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一、對於學生之</w:t>
      </w:r>
      <w:r w:rsidRPr="001C5038">
        <w:rPr>
          <w:rFonts w:ascii="標楷體" w:eastAsia="標楷體" w:hAnsi="標楷體" w:hint="eastAsia"/>
          <w:color w:val="FF0000"/>
          <w:sz w:val="28"/>
          <w:szCs w:val="28"/>
        </w:rPr>
        <w:t>管教</w:t>
      </w:r>
      <w:r w:rsidRPr="00B87F35">
        <w:rPr>
          <w:rFonts w:ascii="標楷體" w:eastAsia="標楷體" w:hAnsi="標楷體" w:hint="eastAsia"/>
          <w:color w:val="000000" w:themeColor="text1"/>
          <w:sz w:val="28"/>
          <w:szCs w:val="28"/>
        </w:rPr>
        <w:t>，應以啟發學生反省自制與改過遷善為目的。</w:t>
      </w:r>
    </w:p>
    <w:p w14:paraId="3C32FE7A" w14:textId="77777777" w:rsidR="007D015A" w:rsidRPr="00B87F35" w:rsidRDefault="007D015A" w:rsidP="007D015A">
      <w:pPr>
        <w:spacing w:line="480" w:lineRule="exact"/>
        <w:ind w:leftChars="200" w:left="48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二、重視學生個別差異，並配合學生心智發展需求。</w:t>
      </w:r>
    </w:p>
    <w:p w14:paraId="0B5955E1" w14:textId="77777777" w:rsidR="007D015A" w:rsidRPr="00B87F35" w:rsidRDefault="007D015A" w:rsidP="007D015A">
      <w:pPr>
        <w:spacing w:line="480" w:lineRule="exact"/>
        <w:ind w:leftChars="200" w:left="48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三、尊重學生人格尊嚴。</w:t>
      </w:r>
    </w:p>
    <w:p w14:paraId="7D405E1E" w14:textId="77777777" w:rsidR="007D015A" w:rsidRPr="00B87F35" w:rsidRDefault="007D015A" w:rsidP="007D015A">
      <w:pPr>
        <w:spacing w:line="480" w:lineRule="exact"/>
        <w:ind w:leftChars="200" w:left="48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四、維護學生受教權益。</w:t>
      </w:r>
    </w:p>
    <w:p w14:paraId="2967ACBF" w14:textId="77777777" w:rsidR="007D015A" w:rsidRPr="00B87F35" w:rsidRDefault="007D015A" w:rsidP="007D015A">
      <w:pPr>
        <w:spacing w:line="480" w:lineRule="exact"/>
        <w:ind w:leftChars="200" w:left="48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五、不因個人或少數人錯誤而懲罰全體學生。</w:t>
      </w:r>
    </w:p>
    <w:p w14:paraId="095ADB01" w14:textId="77777777" w:rsidR="007D015A" w:rsidRPr="00B87F35" w:rsidRDefault="007D015A" w:rsidP="007D015A">
      <w:pPr>
        <w:spacing w:line="480" w:lineRule="exact"/>
        <w:rPr>
          <w:rFonts w:ascii="標楷體" w:eastAsia="標楷體" w:hAnsi="標楷體"/>
          <w:color w:val="000000" w:themeColor="text1"/>
          <w:sz w:val="28"/>
          <w:szCs w:val="28"/>
        </w:rPr>
      </w:pPr>
    </w:p>
    <w:p w14:paraId="7D907101" w14:textId="69895C72" w:rsidR="007D015A" w:rsidRPr="00B87F35" w:rsidRDefault="007D015A" w:rsidP="007D015A">
      <w:pPr>
        <w:spacing w:line="480" w:lineRule="exact"/>
        <w:rPr>
          <w:rFonts w:ascii="標楷體" w:eastAsia="標楷體" w:hAnsi="標楷體"/>
          <w:b/>
          <w:color w:val="000000" w:themeColor="text1"/>
          <w:sz w:val="28"/>
          <w:szCs w:val="28"/>
        </w:rPr>
      </w:pPr>
      <w:r w:rsidRPr="00B87F35">
        <w:rPr>
          <w:rFonts w:ascii="標楷體" w:eastAsia="標楷體" w:hAnsi="標楷體" w:hint="eastAsia"/>
          <w:b/>
          <w:color w:val="000000" w:themeColor="text1"/>
          <w:sz w:val="28"/>
          <w:szCs w:val="28"/>
        </w:rPr>
        <w:t>肆、</w:t>
      </w:r>
      <w:r w:rsidRPr="001C5038">
        <w:rPr>
          <w:rFonts w:ascii="標楷體" w:eastAsia="標楷體" w:hAnsi="標楷體" w:hint="eastAsia"/>
          <w:b/>
          <w:color w:val="FF0000"/>
          <w:sz w:val="28"/>
          <w:szCs w:val="28"/>
        </w:rPr>
        <w:t>獎勵管教</w:t>
      </w:r>
      <w:r w:rsidRPr="00B87F35">
        <w:rPr>
          <w:rFonts w:ascii="標楷體" w:eastAsia="標楷體" w:hAnsi="標楷體" w:hint="eastAsia"/>
          <w:b/>
          <w:color w:val="000000" w:themeColor="text1"/>
          <w:sz w:val="28"/>
          <w:szCs w:val="28"/>
        </w:rPr>
        <w:t>依據</w:t>
      </w:r>
    </w:p>
    <w:p w14:paraId="294C23AF" w14:textId="002A158C" w:rsidR="007D015A" w:rsidRPr="00B87F35" w:rsidRDefault="007D015A" w:rsidP="007D015A">
      <w:pPr>
        <w:spacing w:line="480" w:lineRule="exact"/>
        <w:ind w:leftChars="200" w:left="992" w:hangingChars="183" w:hanging="512"/>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一、學校管教學生，應與學生違規行為之情節輕重相當，並依下列原則為之：</w:t>
      </w:r>
    </w:p>
    <w:p w14:paraId="6901AED6" w14:textId="77777777" w:rsidR="007D015A" w:rsidRPr="00B87F35" w:rsidRDefault="007D015A" w:rsidP="007D015A">
      <w:pPr>
        <w:spacing w:line="480" w:lineRule="exact"/>
        <w:ind w:leftChars="413" w:left="991"/>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w:t>
      </w:r>
      <w:proofErr w:type="gramStart"/>
      <w:r w:rsidRPr="00B87F35">
        <w:rPr>
          <w:rFonts w:ascii="標楷體" w:eastAsia="標楷體" w:hAnsi="標楷體" w:hint="eastAsia"/>
          <w:color w:val="000000" w:themeColor="text1"/>
          <w:sz w:val="28"/>
          <w:szCs w:val="28"/>
        </w:rPr>
        <w:t>一</w:t>
      </w:r>
      <w:proofErr w:type="gramEnd"/>
      <w:r w:rsidRPr="00B87F35">
        <w:rPr>
          <w:rFonts w:ascii="標楷體" w:eastAsia="標楷體" w:hAnsi="標楷體" w:hint="eastAsia"/>
          <w:color w:val="000000" w:themeColor="text1"/>
          <w:sz w:val="28"/>
          <w:szCs w:val="28"/>
        </w:rPr>
        <w:t>)採取之措施應有助於目的之達成。</w:t>
      </w:r>
    </w:p>
    <w:p w14:paraId="009D45C7" w14:textId="77777777" w:rsidR="007D015A" w:rsidRPr="00B87F35" w:rsidRDefault="007D015A" w:rsidP="007D015A">
      <w:pPr>
        <w:spacing w:line="480" w:lineRule="exact"/>
        <w:ind w:leftChars="413" w:left="991"/>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(二)有多種同樣能達成目的之措施時，應選擇對學生權益損害較少者。</w:t>
      </w:r>
    </w:p>
    <w:p w14:paraId="2C8A8456" w14:textId="77777777" w:rsidR="007D015A" w:rsidRPr="00B87F35" w:rsidRDefault="007D015A" w:rsidP="007D015A">
      <w:pPr>
        <w:spacing w:line="480" w:lineRule="exact"/>
        <w:ind w:leftChars="413" w:left="991"/>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(三)採取之措施所造成之損害不得與欲達成目的之利益顯失均衡。</w:t>
      </w:r>
    </w:p>
    <w:p w14:paraId="5903B50D" w14:textId="55AC7148" w:rsidR="007D015A" w:rsidRPr="00B87F35" w:rsidRDefault="007D015A" w:rsidP="007D015A">
      <w:pPr>
        <w:spacing w:line="480" w:lineRule="exact"/>
        <w:ind w:leftChars="200" w:left="992" w:hangingChars="183" w:hanging="512"/>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二、學校管教學生，應審酌個別學生下列情狀，以確保管教措施之合理有效性：</w:t>
      </w:r>
    </w:p>
    <w:p w14:paraId="7E45A8F2" w14:textId="77777777" w:rsidR="007D015A" w:rsidRPr="00B87F35" w:rsidRDefault="007D015A" w:rsidP="007D015A">
      <w:pPr>
        <w:spacing w:line="480" w:lineRule="exact"/>
        <w:ind w:leftChars="413" w:left="991"/>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w:t>
      </w:r>
      <w:proofErr w:type="gramStart"/>
      <w:r w:rsidRPr="00B87F35">
        <w:rPr>
          <w:rFonts w:ascii="標楷體" w:eastAsia="標楷體" w:hAnsi="標楷體" w:hint="eastAsia"/>
          <w:color w:val="000000" w:themeColor="text1"/>
          <w:sz w:val="28"/>
          <w:szCs w:val="28"/>
        </w:rPr>
        <w:t>一</w:t>
      </w:r>
      <w:proofErr w:type="gramEnd"/>
      <w:r w:rsidRPr="00B87F35">
        <w:rPr>
          <w:rFonts w:ascii="標楷體" w:eastAsia="標楷體" w:hAnsi="標楷體" w:hint="eastAsia"/>
          <w:color w:val="000000" w:themeColor="text1"/>
          <w:sz w:val="28"/>
          <w:szCs w:val="28"/>
        </w:rPr>
        <w:t>)行為之動機及目的。</w:t>
      </w:r>
    </w:p>
    <w:p w14:paraId="516F3FC1" w14:textId="77777777" w:rsidR="007D015A" w:rsidRPr="00B87F35" w:rsidRDefault="007D015A" w:rsidP="007D015A">
      <w:pPr>
        <w:spacing w:line="480" w:lineRule="exact"/>
        <w:ind w:leftChars="413" w:left="991"/>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(二)行為之手段及行為時所受之外在情境影響。</w:t>
      </w:r>
    </w:p>
    <w:p w14:paraId="33EDA20F" w14:textId="77777777" w:rsidR="007D015A" w:rsidRPr="00B87F35" w:rsidRDefault="007D015A" w:rsidP="007D015A">
      <w:pPr>
        <w:spacing w:line="480" w:lineRule="exact"/>
        <w:ind w:leftChars="413" w:left="991"/>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(三)行為違反義務之程度及所生之危險或損害。</w:t>
      </w:r>
    </w:p>
    <w:p w14:paraId="3E6EF636" w14:textId="77777777" w:rsidR="007D015A" w:rsidRPr="00B87F35" w:rsidRDefault="007D015A" w:rsidP="007D015A">
      <w:pPr>
        <w:spacing w:line="480" w:lineRule="exact"/>
        <w:ind w:leftChars="413" w:left="991"/>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(四)學生之人格特質、身心健康狀況、生活狀況及家庭狀況。</w:t>
      </w:r>
    </w:p>
    <w:p w14:paraId="41E84A83" w14:textId="77777777" w:rsidR="007D015A" w:rsidRPr="00B87F35" w:rsidRDefault="007D015A" w:rsidP="007D015A">
      <w:pPr>
        <w:spacing w:line="480" w:lineRule="exact"/>
        <w:ind w:leftChars="413" w:left="991"/>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(五)學生之品行、智識程度及平時表現。</w:t>
      </w:r>
    </w:p>
    <w:p w14:paraId="077F55B7" w14:textId="77777777" w:rsidR="007D015A" w:rsidRPr="00B87F35" w:rsidRDefault="007D015A" w:rsidP="007D015A">
      <w:pPr>
        <w:spacing w:line="480" w:lineRule="exact"/>
        <w:ind w:leftChars="413" w:left="991"/>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(六)行為後之態度。</w:t>
      </w:r>
    </w:p>
    <w:p w14:paraId="3B0803F4" w14:textId="77777777" w:rsidR="007D015A" w:rsidRPr="00B87F35" w:rsidRDefault="007D015A" w:rsidP="007D015A">
      <w:pPr>
        <w:spacing w:line="480" w:lineRule="exact"/>
        <w:rPr>
          <w:rFonts w:ascii="標楷體" w:eastAsia="標楷體" w:hAnsi="標楷體"/>
          <w:color w:val="000000" w:themeColor="text1"/>
          <w:sz w:val="28"/>
          <w:szCs w:val="28"/>
        </w:rPr>
      </w:pPr>
    </w:p>
    <w:p w14:paraId="3D8C8381" w14:textId="77777777" w:rsidR="007D015A" w:rsidRPr="00B87F35" w:rsidRDefault="007D015A" w:rsidP="007D015A">
      <w:pPr>
        <w:spacing w:line="480" w:lineRule="exact"/>
        <w:rPr>
          <w:rFonts w:ascii="標楷體" w:eastAsia="標楷體" w:hAnsi="標楷體"/>
          <w:b/>
          <w:color w:val="000000" w:themeColor="text1"/>
          <w:sz w:val="28"/>
          <w:szCs w:val="28"/>
        </w:rPr>
      </w:pPr>
      <w:r w:rsidRPr="00B87F35">
        <w:rPr>
          <w:rFonts w:ascii="標楷體" w:eastAsia="標楷體" w:hAnsi="標楷體" w:hint="eastAsia"/>
          <w:b/>
          <w:color w:val="000000" w:themeColor="text1"/>
          <w:sz w:val="28"/>
          <w:szCs w:val="28"/>
        </w:rPr>
        <w:t>伍、獎勵方式</w:t>
      </w:r>
    </w:p>
    <w:p w14:paraId="529DB9DD" w14:textId="77777777" w:rsidR="007D015A" w:rsidRPr="00B87F35" w:rsidRDefault="007D015A" w:rsidP="007D015A">
      <w:pPr>
        <w:spacing w:line="480" w:lineRule="exact"/>
        <w:ind w:leftChars="236" w:left="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學校對於學生之優良行為表現，得選擇下列各款之獎勵措施：</w:t>
      </w:r>
    </w:p>
    <w:p w14:paraId="07F03080" w14:textId="77777777" w:rsidR="007D015A" w:rsidRPr="00B87F35" w:rsidRDefault="007D015A" w:rsidP="007D015A">
      <w:pPr>
        <w:spacing w:line="480" w:lineRule="exact"/>
        <w:ind w:leftChars="236" w:left="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 xml:space="preserve">一、師長口頭嘉勉。 </w:t>
      </w:r>
    </w:p>
    <w:p w14:paraId="2481507B" w14:textId="77777777" w:rsidR="007D015A" w:rsidRPr="00B87F35" w:rsidRDefault="007D015A" w:rsidP="007D015A">
      <w:pPr>
        <w:spacing w:line="480" w:lineRule="exact"/>
        <w:ind w:leftChars="236" w:left="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 xml:space="preserve">二、書面獎勵，包括嘉獎、小功及大功。 </w:t>
      </w:r>
    </w:p>
    <w:p w14:paraId="0FF93815" w14:textId="77777777" w:rsidR="007D015A" w:rsidRPr="00B87F35" w:rsidRDefault="007D015A" w:rsidP="007D015A">
      <w:pPr>
        <w:spacing w:line="480" w:lineRule="exact"/>
        <w:ind w:leftChars="236" w:left="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三、公開場合表揚。</w:t>
      </w:r>
    </w:p>
    <w:p w14:paraId="66E93659" w14:textId="77777777" w:rsidR="007D015A" w:rsidRPr="00B87F35" w:rsidRDefault="007D015A" w:rsidP="007D015A">
      <w:pPr>
        <w:spacing w:line="480" w:lineRule="exact"/>
        <w:ind w:leftChars="236" w:left="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四、登載於學校刊物。</w:t>
      </w:r>
    </w:p>
    <w:p w14:paraId="1BD6E16E" w14:textId="77777777" w:rsidR="007D015A" w:rsidRPr="00B87F35" w:rsidRDefault="007D015A" w:rsidP="007D015A">
      <w:pPr>
        <w:spacing w:line="480" w:lineRule="exact"/>
        <w:ind w:leftChars="236" w:left="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五、頒發獎狀或獎章。</w:t>
      </w:r>
    </w:p>
    <w:p w14:paraId="1D92FE6C" w14:textId="77777777" w:rsidR="007D015A" w:rsidRPr="00B87F35" w:rsidRDefault="007D015A" w:rsidP="007D015A">
      <w:pPr>
        <w:spacing w:line="480" w:lineRule="exact"/>
        <w:ind w:leftChars="236" w:left="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六、頒發獎品或獎金。</w:t>
      </w:r>
    </w:p>
    <w:p w14:paraId="2B373753" w14:textId="77777777" w:rsidR="007D015A" w:rsidRPr="00B87F35" w:rsidRDefault="007D015A" w:rsidP="007D015A">
      <w:pPr>
        <w:spacing w:line="480" w:lineRule="exact"/>
        <w:ind w:leftChars="236" w:left="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七、推舉為學習楷模。</w:t>
      </w:r>
    </w:p>
    <w:p w14:paraId="00522693" w14:textId="77777777" w:rsidR="007D015A" w:rsidRPr="00B87F35" w:rsidRDefault="007D015A" w:rsidP="007D015A">
      <w:pPr>
        <w:spacing w:line="480" w:lineRule="exact"/>
        <w:ind w:leftChars="236" w:left="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八、其他適當之獎勵。</w:t>
      </w:r>
      <w:r w:rsidRPr="00B87F35">
        <w:rPr>
          <w:rFonts w:ascii="標楷體" w:eastAsia="標楷體" w:hAnsi="標楷體"/>
          <w:color w:val="000000" w:themeColor="text1"/>
          <w:sz w:val="28"/>
          <w:szCs w:val="28"/>
        </w:rPr>
        <w:br/>
      </w:r>
    </w:p>
    <w:p w14:paraId="6A9E8A73" w14:textId="77F3A64D" w:rsidR="007D015A" w:rsidRPr="00B87F35" w:rsidRDefault="007D015A" w:rsidP="007D015A">
      <w:pPr>
        <w:spacing w:line="480" w:lineRule="exact"/>
        <w:rPr>
          <w:rFonts w:ascii="標楷體" w:eastAsia="標楷體" w:hAnsi="標楷體"/>
          <w:b/>
          <w:color w:val="000000" w:themeColor="text1"/>
          <w:sz w:val="28"/>
          <w:szCs w:val="28"/>
        </w:rPr>
      </w:pPr>
      <w:r w:rsidRPr="00B87F35">
        <w:rPr>
          <w:rFonts w:ascii="標楷體" w:eastAsia="標楷體" w:hAnsi="標楷體" w:hint="eastAsia"/>
          <w:b/>
          <w:color w:val="000000" w:themeColor="text1"/>
          <w:sz w:val="28"/>
          <w:szCs w:val="28"/>
        </w:rPr>
        <w:t>陸、</w:t>
      </w:r>
      <w:r w:rsidRPr="001C5038">
        <w:rPr>
          <w:rFonts w:ascii="標楷體" w:eastAsia="標楷體" w:hAnsi="標楷體" w:hint="eastAsia"/>
          <w:b/>
          <w:color w:val="FF0000"/>
          <w:sz w:val="28"/>
          <w:szCs w:val="28"/>
        </w:rPr>
        <w:t>管教</w:t>
      </w:r>
      <w:r w:rsidRPr="00B87F35">
        <w:rPr>
          <w:rFonts w:ascii="標楷體" w:eastAsia="標楷體" w:hAnsi="標楷體" w:hint="eastAsia"/>
          <w:b/>
          <w:color w:val="000000" w:themeColor="text1"/>
          <w:sz w:val="28"/>
          <w:szCs w:val="28"/>
        </w:rPr>
        <w:t>之正當法律程序</w:t>
      </w:r>
    </w:p>
    <w:p w14:paraId="5F324EB2" w14:textId="77777777" w:rsidR="007D015A" w:rsidRPr="00B87F35" w:rsidRDefault="007D015A" w:rsidP="007D015A">
      <w:pPr>
        <w:spacing w:line="480" w:lineRule="exact"/>
        <w:ind w:leftChars="236" w:left="1132" w:hangingChars="202" w:hanging="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一、學校或教師處罰學生，應視情況適度給予學生陳述意見之機會，以了解其行為動機與目的等重要情狀，並適當說明處罰所針對之違規行為、實施處罰之理由及處罰之手段。</w:t>
      </w:r>
    </w:p>
    <w:p w14:paraId="2801E0A0" w14:textId="77777777" w:rsidR="007D015A" w:rsidRPr="00B87F35" w:rsidRDefault="007D015A" w:rsidP="007D015A">
      <w:pPr>
        <w:spacing w:line="480" w:lineRule="exact"/>
        <w:ind w:leftChars="236" w:left="1132" w:hangingChars="202" w:hanging="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lastRenderedPageBreak/>
        <w:t>二、學生對於教師之處罰措施提出異議，教師認為有理由者，得斟酌情形，調整所執行之處罰措施，必要時得將學生移請學</w:t>
      </w:r>
      <w:proofErr w:type="gramStart"/>
      <w:r w:rsidRPr="00B87F35">
        <w:rPr>
          <w:rFonts w:ascii="標楷體" w:eastAsia="標楷體" w:hAnsi="標楷體" w:hint="eastAsia"/>
          <w:color w:val="000000" w:themeColor="text1"/>
          <w:sz w:val="28"/>
          <w:szCs w:val="28"/>
        </w:rPr>
        <w:t>務</w:t>
      </w:r>
      <w:proofErr w:type="gramEnd"/>
      <w:r w:rsidRPr="00B87F35">
        <w:rPr>
          <w:rFonts w:ascii="標楷體" w:eastAsia="標楷體" w:hAnsi="標楷體" w:hint="eastAsia"/>
          <w:color w:val="000000" w:themeColor="text1"/>
          <w:sz w:val="28"/>
          <w:szCs w:val="28"/>
        </w:rPr>
        <w:t>處或輔導室處置。</w:t>
      </w:r>
    </w:p>
    <w:p w14:paraId="6B132B6B" w14:textId="77777777" w:rsidR="007D015A" w:rsidRPr="00B87F35" w:rsidRDefault="007D015A" w:rsidP="007D015A">
      <w:pPr>
        <w:spacing w:line="480" w:lineRule="exact"/>
        <w:ind w:leftChars="236" w:left="1132" w:hangingChars="202" w:hanging="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三、教師應依學生或其監護權人之請求，說明處罰過程及理由。</w:t>
      </w:r>
    </w:p>
    <w:p w14:paraId="5975AB25" w14:textId="77777777" w:rsidR="007D015A" w:rsidRPr="00B87F35" w:rsidRDefault="007D015A" w:rsidP="007D015A">
      <w:pPr>
        <w:spacing w:line="480" w:lineRule="exact"/>
        <w:rPr>
          <w:rFonts w:ascii="標楷體" w:eastAsia="標楷體" w:hAnsi="標楷體"/>
          <w:color w:val="000000" w:themeColor="text1"/>
          <w:sz w:val="28"/>
          <w:szCs w:val="28"/>
        </w:rPr>
      </w:pPr>
    </w:p>
    <w:p w14:paraId="12338D46" w14:textId="5382C6A6" w:rsidR="007D015A" w:rsidRPr="00B87F35" w:rsidRDefault="007D015A" w:rsidP="007D015A">
      <w:pPr>
        <w:spacing w:line="480" w:lineRule="exact"/>
        <w:rPr>
          <w:rFonts w:ascii="標楷體" w:eastAsia="標楷體" w:hAnsi="標楷體"/>
          <w:b/>
          <w:color w:val="000000" w:themeColor="text1"/>
          <w:sz w:val="28"/>
          <w:szCs w:val="28"/>
        </w:rPr>
      </w:pPr>
      <w:proofErr w:type="gramStart"/>
      <w:r w:rsidRPr="00B87F35">
        <w:rPr>
          <w:rFonts w:ascii="標楷體" w:eastAsia="標楷體" w:hAnsi="標楷體" w:hint="eastAsia"/>
          <w:b/>
          <w:color w:val="000000" w:themeColor="text1"/>
          <w:sz w:val="28"/>
          <w:szCs w:val="28"/>
        </w:rPr>
        <w:t>柒</w:t>
      </w:r>
      <w:proofErr w:type="gramEnd"/>
      <w:r w:rsidRPr="00B87F35">
        <w:rPr>
          <w:rFonts w:ascii="標楷體" w:eastAsia="標楷體" w:hAnsi="標楷體" w:hint="eastAsia"/>
          <w:b/>
          <w:color w:val="000000" w:themeColor="text1"/>
          <w:sz w:val="28"/>
          <w:szCs w:val="28"/>
        </w:rPr>
        <w:t>、一般</w:t>
      </w:r>
      <w:r w:rsidRPr="001C5038">
        <w:rPr>
          <w:rFonts w:ascii="標楷體" w:eastAsia="標楷體" w:hAnsi="標楷體" w:hint="eastAsia"/>
          <w:b/>
          <w:color w:val="FF0000"/>
          <w:sz w:val="28"/>
          <w:szCs w:val="28"/>
        </w:rPr>
        <w:t>管教</w:t>
      </w:r>
      <w:r w:rsidRPr="00B87F35">
        <w:rPr>
          <w:rFonts w:ascii="標楷體" w:eastAsia="標楷體" w:hAnsi="標楷體" w:hint="eastAsia"/>
          <w:b/>
          <w:color w:val="000000" w:themeColor="text1"/>
          <w:sz w:val="28"/>
          <w:szCs w:val="28"/>
        </w:rPr>
        <w:t>方式</w:t>
      </w:r>
    </w:p>
    <w:p w14:paraId="5EBF804F" w14:textId="5B0BB2EF" w:rsidR="007D015A" w:rsidRPr="00B87F35" w:rsidRDefault="007D015A" w:rsidP="007D015A">
      <w:pPr>
        <w:spacing w:line="480" w:lineRule="exact"/>
        <w:ind w:leftChars="200" w:left="992" w:hangingChars="183" w:hanging="512"/>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一、對於學生之不當行為表現，得選擇下列各款之輔導或</w:t>
      </w:r>
      <w:r w:rsidRPr="001C5038">
        <w:rPr>
          <w:rFonts w:ascii="標楷體" w:eastAsia="標楷體" w:hAnsi="標楷體" w:hint="eastAsia"/>
          <w:color w:val="FF0000"/>
          <w:sz w:val="28"/>
          <w:szCs w:val="28"/>
        </w:rPr>
        <w:t>管教</w:t>
      </w:r>
      <w:r w:rsidRPr="00B87F35">
        <w:rPr>
          <w:rFonts w:ascii="標楷體" w:eastAsia="標楷體" w:hAnsi="標楷體" w:hint="eastAsia"/>
          <w:color w:val="000000" w:themeColor="text1"/>
          <w:sz w:val="28"/>
          <w:szCs w:val="28"/>
        </w:rPr>
        <w:t>措施，以導正學生行為：</w:t>
      </w:r>
    </w:p>
    <w:p w14:paraId="73AA3448"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w:t>
      </w:r>
      <w:proofErr w:type="gramStart"/>
      <w:r w:rsidRPr="00B87F35">
        <w:rPr>
          <w:rFonts w:ascii="標楷體" w:eastAsia="標楷體" w:hAnsi="標楷體" w:hint="eastAsia"/>
          <w:color w:val="000000" w:themeColor="text1"/>
          <w:sz w:val="28"/>
          <w:szCs w:val="28"/>
        </w:rPr>
        <w:t>一</w:t>
      </w:r>
      <w:proofErr w:type="gramEnd"/>
      <w:r w:rsidRPr="00B87F35">
        <w:rPr>
          <w:rFonts w:ascii="標楷體" w:eastAsia="標楷體" w:hAnsi="標楷體" w:hint="eastAsia"/>
          <w:color w:val="000000" w:themeColor="text1"/>
          <w:sz w:val="28"/>
          <w:szCs w:val="28"/>
        </w:rPr>
        <w:t>)</w:t>
      </w:r>
      <w:r w:rsidRPr="00B87F35">
        <w:rPr>
          <w:rFonts w:ascii="標楷體" w:eastAsia="標楷體" w:hAnsi="標楷體"/>
          <w:color w:val="000000" w:themeColor="text1"/>
          <w:sz w:val="28"/>
          <w:szCs w:val="28"/>
        </w:rPr>
        <w:t>適當之正向管教措施。</w:t>
      </w:r>
    </w:p>
    <w:p w14:paraId="63A4A956"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w:t>
      </w:r>
      <w:r w:rsidRPr="00B87F35">
        <w:rPr>
          <w:rFonts w:ascii="標楷體" w:eastAsia="標楷體" w:hAnsi="標楷體"/>
          <w:color w:val="000000" w:themeColor="text1"/>
          <w:sz w:val="28"/>
          <w:szCs w:val="28"/>
        </w:rPr>
        <w:t>口頭糾正。</w:t>
      </w:r>
    </w:p>
    <w:p w14:paraId="3F0139C2"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(三)在教室內適當調整座位。</w:t>
      </w:r>
    </w:p>
    <w:p w14:paraId="2D11A86F"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(四)要求口頭道歉或書面自省。</w:t>
      </w:r>
    </w:p>
    <w:p w14:paraId="197785D0"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(五)列入日常生活表現紀錄。</w:t>
      </w:r>
    </w:p>
    <w:p w14:paraId="19554E16"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(六)通知法定代理人或實際照顧者，協請處理。</w:t>
      </w:r>
    </w:p>
    <w:p w14:paraId="78A16D71"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(七)要求完成未完成之作業或工作。</w:t>
      </w:r>
    </w:p>
    <w:p w14:paraId="63F084E1"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(八)適當增加作業或工作。</w:t>
      </w:r>
    </w:p>
    <w:p w14:paraId="1D269D42"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(九)要求課餘從事可達成管教目的之措施。</w:t>
      </w:r>
    </w:p>
    <w:p w14:paraId="6D6BA791"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(十)限制參加正式課程以外之學校活動。</w:t>
      </w:r>
    </w:p>
    <w:p w14:paraId="56086787" w14:textId="77777777"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(十一)經法定代理人或實際照顧者同意後，留置學生於課後輔導或參加輔導課程。</w:t>
      </w:r>
    </w:p>
    <w:p w14:paraId="1B7877A4" w14:textId="77777777"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(十二)要求靜坐反省。</w:t>
      </w:r>
    </w:p>
    <w:p w14:paraId="7792A0FF" w14:textId="77777777"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(十三)要求站立反省。但每次不得超過一堂課，每日累計不得超過二小時。</w:t>
      </w:r>
    </w:p>
    <w:p w14:paraId="4F374F58" w14:textId="77777777"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(十四)在教學場所</w:t>
      </w:r>
      <w:proofErr w:type="gramStart"/>
      <w:r w:rsidRPr="00B87F35">
        <w:rPr>
          <w:rFonts w:ascii="標楷體" w:eastAsia="標楷體" w:hAnsi="標楷體" w:hint="eastAsia"/>
          <w:color w:val="000000" w:themeColor="text1"/>
          <w:sz w:val="28"/>
          <w:szCs w:val="28"/>
        </w:rPr>
        <w:t>一</w:t>
      </w:r>
      <w:proofErr w:type="gramEnd"/>
      <w:r w:rsidRPr="00B87F35">
        <w:rPr>
          <w:rFonts w:ascii="標楷體" w:eastAsia="標楷體" w:hAnsi="標楷體" w:hint="eastAsia"/>
          <w:color w:val="000000" w:themeColor="text1"/>
          <w:sz w:val="28"/>
          <w:szCs w:val="28"/>
        </w:rPr>
        <w:t>隅，暫時讓學生與其他同學保持適當距離，並以二堂課為限。</w:t>
      </w:r>
    </w:p>
    <w:p w14:paraId="17EBD4CA" w14:textId="77777777"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(十五)經其他教師同意，於行為當日，暫時轉送其他班級學習。</w:t>
      </w:r>
    </w:p>
    <w:p w14:paraId="4D4EF97C" w14:textId="77777777"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(十六)其他符合輔導管教相關法令規定之管教目的及原則，且未使學生身心受到侵害之行為。</w:t>
      </w:r>
    </w:p>
    <w:p w14:paraId="69C5FB69" w14:textId="77777777" w:rsidR="007D015A" w:rsidRPr="00B87F35" w:rsidRDefault="007D015A" w:rsidP="007D015A">
      <w:pPr>
        <w:spacing w:line="480" w:lineRule="exact"/>
        <w:ind w:leftChars="200" w:left="992" w:hangingChars="183" w:hanging="512"/>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二、學生反映或教師發現學生身體不適，或有上廁所、生理日等生理需求時，應調整管教方式或暫停處罰。</w:t>
      </w:r>
    </w:p>
    <w:p w14:paraId="6B4AE487" w14:textId="77777777" w:rsidR="007D015A" w:rsidRPr="00B87F35" w:rsidRDefault="007D015A" w:rsidP="007D015A">
      <w:pPr>
        <w:spacing w:line="480" w:lineRule="exact"/>
        <w:ind w:leftChars="200" w:left="992" w:hangingChars="183" w:hanging="512"/>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三、依前述所為之管教無效時，或違規情節重大者，教師得移請學校為下列特殊</w:t>
      </w:r>
      <w:r w:rsidRPr="00B87F35">
        <w:rPr>
          <w:rFonts w:ascii="標楷體" w:eastAsia="標楷體" w:hAnsi="標楷體" w:hint="eastAsia"/>
          <w:color w:val="000000" w:themeColor="text1"/>
          <w:sz w:val="28"/>
          <w:szCs w:val="28"/>
        </w:rPr>
        <w:lastRenderedPageBreak/>
        <w:t>措施：</w:t>
      </w:r>
    </w:p>
    <w:p w14:paraId="332DF2C6"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w:t>
      </w:r>
      <w:proofErr w:type="gramStart"/>
      <w:r w:rsidRPr="00B87F35">
        <w:rPr>
          <w:rFonts w:ascii="標楷體" w:eastAsia="標楷體" w:hAnsi="標楷體" w:hint="eastAsia"/>
          <w:color w:val="000000" w:themeColor="text1"/>
          <w:sz w:val="28"/>
          <w:szCs w:val="28"/>
        </w:rPr>
        <w:t>一</w:t>
      </w:r>
      <w:proofErr w:type="gramEnd"/>
      <w:r w:rsidRPr="00B87F35">
        <w:rPr>
          <w:rFonts w:ascii="標楷體" w:eastAsia="標楷體" w:hAnsi="標楷體" w:hint="eastAsia"/>
          <w:color w:val="000000" w:themeColor="text1"/>
          <w:sz w:val="28"/>
          <w:szCs w:val="28"/>
        </w:rPr>
        <w:t>)交由其法定代理人或實際照顧者帶回管教。</w:t>
      </w:r>
    </w:p>
    <w:p w14:paraId="04C766C8"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(二)規劃參加高關懷課程。</w:t>
      </w:r>
    </w:p>
    <w:p w14:paraId="70BEB9C1" w14:textId="77777777"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(三)聯繫社政及相關單位協助提供心理治療、社會工作、家庭諮商及其他專業服務。</w:t>
      </w:r>
    </w:p>
    <w:p w14:paraId="5FE91CAB"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(四)送請少年輔導單位輔導。</w:t>
      </w:r>
    </w:p>
    <w:p w14:paraId="0CFDBA32"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(五)移送警察機關處置。</w:t>
      </w:r>
    </w:p>
    <w:p w14:paraId="7CDCBD1E"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(六)移送司法機關處置。</w:t>
      </w:r>
    </w:p>
    <w:p w14:paraId="3B502780" w14:textId="77777777" w:rsidR="007D015A" w:rsidRPr="00B87F35" w:rsidRDefault="007D015A" w:rsidP="007D015A">
      <w:pPr>
        <w:spacing w:line="480" w:lineRule="exact"/>
        <w:rPr>
          <w:rFonts w:ascii="標楷體" w:eastAsia="標楷體" w:hAnsi="標楷體"/>
          <w:b/>
          <w:color w:val="000000" w:themeColor="text1"/>
          <w:sz w:val="28"/>
          <w:szCs w:val="28"/>
        </w:rPr>
      </w:pPr>
      <w:r w:rsidRPr="00B87F35">
        <w:rPr>
          <w:rFonts w:ascii="標楷體" w:eastAsia="標楷體" w:hAnsi="標楷體" w:hint="eastAsia"/>
          <w:b/>
          <w:color w:val="000000" w:themeColor="text1"/>
          <w:sz w:val="28"/>
          <w:szCs w:val="28"/>
        </w:rPr>
        <w:t>捌、特殊管教措施</w:t>
      </w:r>
    </w:p>
    <w:p w14:paraId="0D08403B" w14:textId="77777777" w:rsidR="007D015A" w:rsidRPr="00B87F35" w:rsidRDefault="007D015A" w:rsidP="007D015A">
      <w:pPr>
        <w:spacing w:line="480" w:lineRule="exact"/>
        <w:ind w:leftChars="200" w:left="48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一、教師之強制措施學生有下列行為：</w:t>
      </w:r>
    </w:p>
    <w:p w14:paraId="1094CC09" w14:textId="77777777" w:rsidR="007D015A" w:rsidRPr="00B87F35" w:rsidRDefault="007D015A" w:rsidP="007D015A">
      <w:pPr>
        <w:spacing w:line="480" w:lineRule="exact"/>
        <w:ind w:leftChars="414" w:left="1842" w:hangingChars="303" w:hanging="848"/>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w:t>
      </w:r>
      <w:proofErr w:type="gramStart"/>
      <w:r w:rsidRPr="00B87F35">
        <w:rPr>
          <w:rFonts w:ascii="標楷體" w:eastAsia="標楷體" w:hAnsi="標楷體" w:hint="eastAsia"/>
          <w:color w:val="000000" w:themeColor="text1"/>
          <w:sz w:val="28"/>
          <w:szCs w:val="28"/>
        </w:rPr>
        <w:t>一</w:t>
      </w:r>
      <w:proofErr w:type="gramEnd"/>
      <w:r w:rsidRPr="00B87F35">
        <w:rPr>
          <w:rFonts w:ascii="標楷體" w:eastAsia="標楷體" w:hAnsi="標楷體" w:hint="eastAsia"/>
          <w:color w:val="000000" w:themeColor="text1"/>
          <w:sz w:val="28"/>
          <w:szCs w:val="28"/>
        </w:rPr>
        <w:t>)攻擊教師或他人，毀損公物或他人物品，或有攻擊、毀損行為之虞時。</w:t>
      </w:r>
    </w:p>
    <w:p w14:paraId="37643C61" w14:textId="77777777" w:rsidR="007D015A" w:rsidRPr="00B87F35" w:rsidRDefault="007D015A" w:rsidP="007D015A">
      <w:pPr>
        <w:spacing w:line="480" w:lineRule="exact"/>
        <w:ind w:leftChars="414" w:left="1842" w:hangingChars="303" w:hanging="848"/>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(二)自殺、自傷，或有自殺、自傷之虞時。</w:t>
      </w:r>
    </w:p>
    <w:p w14:paraId="1B6D172E" w14:textId="77777777" w:rsidR="007D015A" w:rsidRPr="00B87F35" w:rsidRDefault="007D015A" w:rsidP="007D015A">
      <w:pPr>
        <w:spacing w:line="480" w:lineRule="exact"/>
        <w:ind w:leftChars="413" w:left="1557" w:hangingChars="202" w:hanging="566"/>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(三)有現行危害校園安全或個人生命、身體、自由或財產之行為或事實狀況。非立即對學生身體施加強制力，不能制止、排除或預防危害者。教師得採取必要之強制措施。</w:t>
      </w:r>
    </w:p>
    <w:p w14:paraId="431EED31" w14:textId="77777777" w:rsidR="007D015A" w:rsidRPr="00B87F35" w:rsidRDefault="007D015A" w:rsidP="007D015A">
      <w:pPr>
        <w:spacing w:line="480" w:lineRule="exact"/>
        <w:ind w:leftChars="200" w:left="48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二、學</w:t>
      </w:r>
      <w:proofErr w:type="gramStart"/>
      <w:r w:rsidRPr="00B87F35">
        <w:rPr>
          <w:rFonts w:ascii="標楷體" w:eastAsia="標楷體" w:hAnsi="標楷體" w:hint="eastAsia"/>
          <w:color w:val="000000" w:themeColor="text1"/>
          <w:sz w:val="28"/>
          <w:szCs w:val="28"/>
        </w:rPr>
        <w:t>務</w:t>
      </w:r>
      <w:proofErr w:type="gramEnd"/>
      <w:r w:rsidRPr="00B87F35">
        <w:rPr>
          <w:rFonts w:ascii="標楷體" w:eastAsia="標楷體" w:hAnsi="標楷體" w:hint="eastAsia"/>
          <w:color w:val="000000" w:themeColor="text1"/>
          <w:sz w:val="28"/>
          <w:szCs w:val="28"/>
        </w:rPr>
        <w:t>處及輔導室之特殊管教措施</w:t>
      </w:r>
    </w:p>
    <w:p w14:paraId="147E5475" w14:textId="77777777" w:rsidR="007D015A" w:rsidRPr="00B87F35" w:rsidRDefault="007D015A" w:rsidP="007D015A">
      <w:pPr>
        <w:spacing w:line="480" w:lineRule="exact"/>
        <w:ind w:leftChars="412" w:left="1557" w:hangingChars="203" w:hanging="568"/>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w:t>
      </w:r>
      <w:proofErr w:type="gramStart"/>
      <w:r w:rsidRPr="00B87F35">
        <w:rPr>
          <w:rFonts w:ascii="標楷體" w:eastAsia="標楷體" w:hAnsi="標楷體" w:hint="eastAsia"/>
          <w:color w:val="000000" w:themeColor="text1"/>
          <w:sz w:val="28"/>
          <w:szCs w:val="28"/>
        </w:rPr>
        <w:t>一</w:t>
      </w:r>
      <w:proofErr w:type="gramEnd"/>
      <w:r w:rsidRPr="00B87F35">
        <w:rPr>
          <w:rFonts w:ascii="標楷體" w:eastAsia="標楷體" w:hAnsi="標楷體" w:hint="eastAsia"/>
          <w:color w:val="000000" w:themeColor="text1"/>
          <w:sz w:val="28"/>
          <w:szCs w:val="28"/>
        </w:rPr>
        <w:t>)管教無效或學生明顯不服管教，情況急迫，明顯妨害現場活動時，教師得要求學務處或輔導室派員協助，將學生帶離現場。必要時，得強制帶離，並得尋求校外相關機構協助處理。</w:t>
      </w:r>
    </w:p>
    <w:p w14:paraId="4D7AD64F" w14:textId="77777777" w:rsidR="007D015A" w:rsidRPr="00B87F35" w:rsidRDefault="007D015A" w:rsidP="007D015A">
      <w:pPr>
        <w:spacing w:line="480" w:lineRule="exact"/>
        <w:ind w:leftChars="412" w:left="1557" w:hangingChars="203" w:hanging="568"/>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就前項情形，教師應告知已實施之輔導管教措施或提供輔導管教紀錄，供其參考。各處室人員將學生帶離現場後，得安排學生前往其他班級、圖書館或輔導室等處，參與適當之活動，或依規定予以輔導與管教。</w:t>
      </w:r>
    </w:p>
    <w:p w14:paraId="7C7C6B50" w14:textId="2155732F" w:rsidR="007D015A" w:rsidRPr="00B87F35" w:rsidRDefault="007D015A" w:rsidP="007D015A">
      <w:pPr>
        <w:spacing w:line="480" w:lineRule="exact"/>
        <w:ind w:leftChars="412" w:left="1557" w:hangingChars="203" w:hanging="568"/>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(三)學</w:t>
      </w:r>
      <w:proofErr w:type="gramStart"/>
      <w:r w:rsidRPr="00B87F35">
        <w:rPr>
          <w:rFonts w:ascii="標楷體" w:eastAsia="標楷體" w:hAnsi="標楷體" w:hint="eastAsia"/>
          <w:color w:val="000000" w:themeColor="text1"/>
          <w:sz w:val="28"/>
          <w:szCs w:val="28"/>
        </w:rPr>
        <w:t>務</w:t>
      </w:r>
      <w:proofErr w:type="gramEnd"/>
      <w:r w:rsidRPr="00B87F35">
        <w:rPr>
          <w:rFonts w:ascii="標楷體" w:eastAsia="標楷體" w:hAnsi="標楷體" w:hint="eastAsia"/>
          <w:color w:val="000000" w:themeColor="text1"/>
          <w:sz w:val="28"/>
          <w:szCs w:val="28"/>
        </w:rPr>
        <w:t>處認為學生違規情節重大，擬採取交由其監護權人帶回管教、規劃參加高關懷課程、送請少年輔導單位輔導，或移送警察或司法機關等處置時，應依本校</w:t>
      </w:r>
      <w:proofErr w:type="gramStart"/>
      <w:r w:rsidRPr="00B87F35">
        <w:rPr>
          <w:rFonts w:ascii="標楷體" w:eastAsia="標楷體" w:hAnsi="標楷體" w:hint="eastAsia"/>
          <w:color w:val="000000" w:themeColor="text1"/>
          <w:sz w:val="28"/>
          <w:szCs w:val="28"/>
        </w:rPr>
        <w:t>學生獎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辦法</w:t>
      </w:r>
      <w:proofErr w:type="gramEnd"/>
      <w:r w:rsidRPr="00B87F35">
        <w:rPr>
          <w:rFonts w:ascii="標楷體" w:eastAsia="標楷體" w:hAnsi="標楷體" w:hint="eastAsia"/>
          <w:color w:val="000000" w:themeColor="text1"/>
          <w:sz w:val="28"/>
          <w:szCs w:val="28"/>
        </w:rPr>
        <w:t>，簽會導師及輔導室提供意見，經</w:t>
      </w:r>
      <w:proofErr w:type="gramStart"/>
      <w:r w:rsidRPr="00B87F35">
        <w:rPr>
          <w:rFonts w:ascii="標楷體" w:eastAsia="標楷體" w:hAnsi="標楷體" w:hint="eastAsia"/>
          <w:color w:val="000000" w:themeColor="text1"/>
          <w:sz w:val="28"/>
          <w:szCs w:val="28"/>
        </w:rPr>
        <w:t>學生獎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委員會</w:t>
      </w:r>
      <w:proofErr w:type="gramEnd"/>
      <w:r w:rsidRPr="00B87F35">
        <w:rPr>
          <w:rFonts w:ascii="標楷體" w:eastAsia="標楷體" w:hAnsi="標楷體" w:hint="eastAsia"/>
          <w:color w:val="000000" w:themeColor="text1"/>
          <w:sz w:val="28"/>
          <w:szCs w:val="28"/>
        </w:rPr>
        <w:t>討論議決後，始得為之。但情況急迫，應立即移送警察機關處置者，不在此限。</w:t>
      </w:r>
    </w:p>
    <w:p w14:paraId="4C2DDB5E" w14:textId="77777777" w:rsidR="007D015A" w:rsidRPr="00B87F35" w:rsidRDefault="007D015A" w:rsidP="007D015A">
      <w:pPr>
        <w:spacing w:line="480" w:lineRule="exact"/>
        <w:ind w:leftChars="412" w:left="1557" w:hangingChars="203" w:hanging="568"/>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(四)學生交由監護權人帶回管教，每次以五日為限，並應於事前進行家訪，或與監護權人面談，以評估其效果。交由監護權人帶回管教</w:t>
      </w:r>
      <w:proofErr w:type="gramStart"/>
      <w:r w:rsidRPr="00B87F35">
        <w:rPr>
          <w:rFonts w:ascii="標楷體" w:eastAsia="標楷體" w:hAnsi="標楷體" w:hint="eastAsia"/>
          <w:color w:val="000000" w:themeColor="text1"/>
          <w:sz w:val="28"/>
          <w:szCs w:val="28"/>
        </w:rPr>
        <w:t>期間，</w:t>
      </w:r>
      <w:proofErr w:type="gramEnd"/>
      <w:r w:rsidRPr="00B87F35">
        <w:rPr>
          <w:rFonts w:ascii="標楷體" w:eastAsia="標楷體" w:hAnsi="標楷體" w:hint="eastAsia"/>
          <w:color w:val="000000" w:themeColor="text1"/>
          <w:sz w:val="28"/>
          <w:szCs w:val="28"/>
        </w:rPr>
        <w:t>學校應與</w:t>
      </w:r>
      <w:r w:rsidRPr="00B87F35">
        <w:rPr>
          <w:rFonts w:ascii="標楷體" w:eastAsia="標楷體" w:hAnsi="標楷體" w:hint="eastAsia"/>
          <w:color w:val="000000" w:themeColor="text1"/>
          <w:sz w:val="28"/>
          <w:szCs w:val="28"/>
        </w:rPr>
        <w:lastRenderedPageBreak/>
        <w:t>學生保持聯繫，繼續予以適當之輔導；必要時，學校得終止交由監護權人帶回管教之處置；交由監護權人帶回管教結束後，得視需要予以補課。</w:t>
      </w:r>
    </w:p>
    <w:p w14:paraId="16457001" w14:textId="77777777" w:rsidR="007D015A" w:rsidRPr="00B87F35" w:rsidRDefault="007D015A" w:rsidP="007D015A">
      <w:pPr>
        <w:spacing w:line="480" w:lineRule="exact"/>
        <w:ind w:leftChars="412" w:left="1557" w:hangingChars="203" w:hanging="568"/>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(五)學</w:t>
      </w:r>
      <w:proofErr w:type="gramStart"/>
      <w:r w:rsidRPr="00B87F35">
        <w:rPr>
          <w:rFonts w:ascii="標楷體" w:eastAsia="標楷體" w:hAnsi="標楷體" w:hint="eastAsia"/>
          <w:color w:val="000000" w:themeColor="text1"/>
          <w:sz w:val="28"/>
          <w:szCs w:val="28"/>
        </w:rPr>
        <w:t>務</w:t>
      </w:r>
      <w:proofErr w:type="gramEnd"/>
      <w:r w:rsidRPr="00B87F35">
        <w:rPr>
          <w:rFonts w:ascii="標楷體" w:eastAsia="標楷體" w:hAnsi="標楷體" w:hint="eastAsia"/>
          <w:color w:val="000000" w:themeColor="text1"/>
          <w:sz w:val="28"/>
          <w:szCs w:val="28"/>
        </w:rPr>
        <w:t>處或輔導室於必要時，得基於協助學生轉換情境、宣洩壓力之輔導目的，衡量學生身心狀況，在學務處或輔導室人員指導下，請學生進行合理之體能活動。但不應基於處罰之目的為之。</w:t>
      </w:r>
    </w:p>
    <w:p w14:paraId="00E69B74" w14:textId="77777777" w:rsidR="007D015A" w:rsidRPr="00B87F35" w:rsidRDefault="007D015A" w:rsidP="007D015A">
      <w:pPr>
        <w:spacing w:line="480" w:lineRule="exact"/>
        <w:ind w:leftChars="412" w:left="1557" w:hangingChars="203" w:hanging="568"/>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(六)監護權人及家長會之協助輔導管教措施</w:t>
      </w:r>
    </w:p>
    <w:p w14:paraId="29E65063" w14:textId="77777777" w:rsidR="007D015A" w:rsidRPr="00B87F35" w:rsidRDefault="007D015A" w:rsidP="007D015A">
      <w:pPr>
        <w:spacing w:line="480" w:lineRule="exact"/>
        <w:ind w:leftChars="648" w:left="1555" w:firstLineChars="1" w:firstLine="3"/>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學</w:t>
      </w:r>
      <w:proofErr w:type="gramStart"/>
      <w:r w:rsidRPr="00B87F35">
        <w:rPr>
          <w:rFonts w:ascii="標楷體" w:eastAsia="標楷體" w:hAnsi="標楷體" w:hint="eastAsia"/>
          <w:color w:val="000000" w:themeColor="text1"/>
          <w:sz w:val="28"/>
          <w:szCs w:val="28"/>
        </w:rPr>
        <w:t>務</w:t>
      </w:r>
      <w:proofErr w:type="gramEnd"/>
      <w:r w:rsidRPr="00B87F35">
        <w:rPr>
          <w:rFonts w:ascii="標楷體" w:eastAsia="標楷體" w:hAnsi="標楷體" w:hint="eastAsia"/>
          <w:color w:val="000000" w:themeColor="text1"/>
          <w:sz w:val="28"/>
          <w:szCs w:val="28"/>
        </w:rPr>
        <w:t>處或輔導室依前項實施管教，須監護權人到校協助處理者，應請監護權人到校協助學校輔導該學生，並應持續追蹤輔導，</w:t>
      </w:r>
      <w:proofErr w:type="gramStart"/>
      <w:r w:rsidRPr="00B87F35">
        <w:rPr>
          <w:rFonts w:ascii="標楷體" w:eastAsia="標楷體" w:hAnsi="標楷體" w:hint="eastAsia"/>
          <w:color w:val="000000" w:themeColor="text1"/>
          <w:sz w:val="28"/>
          <w:szCs w:val="28"/>
        </w:rPr>
        <w:t>及盡管</w:t>
      </w:r>
      <w:proofErr w:type="gramEnd"/>
      <w:r w:rsidRPr="00B87F35">
        <w:rPr>
          <w:rFonts w:ascii="標楷體" w:eastAsia="標楷體" w:hAnsi="標楷體" w:hint="eastAsia"/>
          <w:color w:val="000000" w:themeColor="text1"/>
          <w:sz w:val="28"/>
          <w:szCs w:val="28"/>
        </w:rPr>
        <w:t>教之責任。學生違規情形，經學校學</w:t>
      </w:r>
      <w:proofErr w:type="gramStart"/>
      <w:r w:rsidRPr="00B87F35">
        <w:rPr>
          <w:rFonts w:ascii="標楷體" w:eastAsia="標楷體" w:hAnsi="標楷體" w:hint="eastAsia"/>
          <w:color w:val="000000" w:themeColor="text1"/>
          <w:sz w:val="28"/>
          <w:szCs w:val="28"/>
        </w:rPr>
        <w:t>務</w:t>
      </w:r>
      <w:proofErr w:type="gramEnd"/>
      <w:r w:rsidRPr="00B87F35">
        <w:rPr>
          <w:rFonts w:ascii="標楷體" w:eastAsia="標楷體" w:hAnsi="標楷體" w:hint="eastAsia"/>
          <w:color w:val="000000" w:themeColor="text1"/>
          <w:sz w:val="28"/>
          <w:szCs w:val="28"/>
        </w:rPr>
        <w:t>處或輔導室多次處理無效且影響班級其他學生之基本權益者，學校得視情況需要，委請班級（學校）家長代表召開班親會，邀請其監護權人出席，討論有效之輔導管教與改進措施。</w:t>
      </w:r>
    </w:p>
    <w:p w14:paraId="03A6B5FE" w14:textId="77777777" w:rsidR="007D015A" w:rsidRPr="00B87F35" w:rsidRDefault="007D015A" w:rsidP="007D015A">
      <w:pPr>
        <w:spacing w:line="480" w:lineRule="exact"/>
        <w:ind w:leftChars="200" w:left="992" w:hangingChars="183" w:hanging="512"/>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三、學生攜帶之物品足以影響學生專心學習、干擾教學活動，甚至人身安全者，教師或學校得保管之，必要時得通知家長或監護人領回。</w:t>
      </w:r>
    </w:p>
    <w:p w14:paraId="2DA08FF4" w14:textId="77777777" w:rsidR="007D015A" w:rsidRPr="00B87F35" w:rsidRDefault="007D015A" w:rsidP="007D015A">
      <w:pPr>
        <w:spacing w:line="480" w:lineRule="exact"/>
        <w:ind w:leftChars="200" w:left="48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四、學生攜帶或使用下列物品者：（前兩項須立即通知警察機關處理）</w:t>
      </w:r>
    </w:p>
    <w:p w14:paraId="03BF4817"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color w:val="000000" w:themeColor="text1"/>
          <w:sz w:val="28"/>
          <w:szCs w:val="28"/>
        </w:rPr>
        <w:t>(</w:t>
      </w:r>
      <w:proofErr w:type="gramStart"/>
      <w:r w:rsidRPr="00B87F35">
        <w:rPr>
          <w:rFonts w:ascii="標楷體" w:eastAsia="標楷體" w:hAnsi="標楷體" w:hint="eastAsia"/>
          <w:color w:val="000000" w:themeColor="text1"/>
          <w:sz w:val="28"/>
          <w:szCs w:val="28"/>
        </w:rPr>
        <w:t>一</w:t>
      </w:r>
      <w:proofErr w:type="gramEnd"/>
      <w:r w:rsidRPr="00B87F35">
        <w:rPr>
          <w:rFonts w:ascii="標楷體" w:eastAsia="標楷體" w:hAnsi="標楷體"/>
          <w:color w:val="000000" w:themeColor="text1"/>
          <w:sz w:val="28"/>
          <w:szCs w:val="28"/>
        </w:rPr>
        <w:t>)</w:t>
      </w:r>
      <w:r w:rsidRPr="00B87F35">
        <w:rPr>
          <w:rFonts w:ascii="標楷體" w:eastAsia="標楷體" w:hAnsi="標楷體" w:hint="eastAsia"/>
          <w:color w:val="000000" w:themeColor="text1"/>
          <w:sz w:val="28"/>
          <w:szCs w:val="28"/>
        </w:rPr>
        <w:t>具有殺傷力之刀械、槍砲、彈藥及其他危險物品。</w:t>
      </w:r>
    </w:p>
    <w:p w14:paraId="5C3D5E47"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(二)毒藥、毒品及麻醉藥品。</w:t>
      </w:r>
    </w:p>
    <w:p w14:paraId="3956A9AA"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(三)猥褻或暴力之書刊、圖片、影片、或卡帶。</w:t>
      </w:r>
    </w:p>
    <w:p w14:paraId="4CB7B513"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(四)</w:t>
      </w:r>
      <w:proofErr w:type="gramStart"/>
      <w:r w:rsidRPr="00B87F35">
        <w:rPr>
          <w:rFonts w:ascii="標楷體" w:eastAsia="標楷體" w:hAnsi="標楷體" w:hint="eastAsia"/>
          <w:color w:val="000000" w:themeColor="text1"/>
          <w:sz w:val="28"/>
          <w:szCs w:val="28"/>
        </w:rPr>
        <w:t>菸</w:t>
      </w:r>
      <w:proofErr w:type="gramEnd"/>
      <w:r w:rsidRPr="00B87F35">
        <w:rPr>
          <w:rFonts w:ascii="標楷體" w:eastAsia="標楷體" w:hAnsi="標楷體" w:hint="eastAsia"/>
          <w:color w:val="000000" w:themeColor="text1"/>
          <w:sz w:val="28"/>
          <w:szCs w:val="28"/>
        </w:rPr>
        <w:t>、酒、檳榔或其他有礙學生身心健康之物品。</w:t>
      </w:r>
    </w:p>
    <w:p w14:paraId="3EAA7D55"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(五)其他違禁品。</w:t>
      </w:r>
    </w:p>
    <w:p w14:paraId="2D970125"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proofErr w:type="gramStart"/>
      <w:r w:rsidRPr="00B87F35">
        <w:rPr>
          <w:rFonts w:ascii="標楷體" w:eastAsia="標楷體" w:hAnsi="標楷體" w:hint="eastAsia"/>
          <w:color w:val="000000" w:themeColor="text1"/>
          <w:sz w:val="28"/>
          <w:szCs w:val="28"/>
        </w:rPr>
        <w:t>教師或訓輔</w:t>
      </w:r>
      <w:proofErr w:type="gramEnd"/>
      <w:r w:rsidRPr="00B87F35">
        <w:rPr>
          <w:rFonts w:ascii="標楷體" w:eastAsia="標楷體" w:hAnsi="標楷體" w:hint="eastAsia"/>
          <w:color w:val="000000" w:themeColor="text1"/>
          <w:sz w:val="28"/>
          <w:szCs w:val="28"/>
        </w:rPr>
        <w:t>人員應立即處置，並視情節移送相關單位處理。</w:t>
      </w:r>
    </w:p>
    <w:p w14:paraId="1513A510" w14:textId="77777777" w:rsidR="007D015A" w:rsidRPr="00B87F35" w:rsidRDefault="007D015A" w:rsidP="007D015A">
      <w:pPr>
        <w:spacing w:line="480" w:lineRule="exact"/>
        <w:rPr>
          <w:rFonts w:ascii="標楷體" w:eastAsia="標楷體" w:hAnsi="標楷體"/>
          <w:color w:val="000000" w:themeColor="text1"/>
          <w:sz w:val="28"/>
          <w:szCs w:val="28"/>
        </w:rPr>
      </w:pPr>
    </w:p>
    <w:p w14:paraId="2DB00844" w14:textId="77777777" w:rsidR="007D015A" w:rsidRPr="00B87F35" w:rsidRDefault="007D015A" w:rsidP="007D015A">
      <w:pPr>
        <w:spacing w:line="480" w:lineRule="exact"/>
        <w:rPr>
          <w:rFonts w:ascii="標楷體" w:eastAsia="標楷體" w:hAnsi="標楷體"/>
          <w:b/>
          <w:color w:val="000000" w:themeColor="text1"/>
          <w:sz w:val="28"/>
          <w:szCs w:val="28"/>
        </w:rPr>
      </w:pPr>
      <w:r w:rsidRPr="00B87F35">
        <w:rPr>
          <w:rFonts w:ascii="標楷體" w:eastAsia="標楷體" w:hAnsi="標楷體" w:hint="eastAsia"/>
          <w:b/>
          <w:color w:val="000000" w:themeColor="text1"/>
          <w:sz w:val="28"/>
          <w:szCs w:val="28"/>
        </w:rPr>
        <w:t>玖、單位權責</w:t>
      </w:r>
    </w:p>
    <w:p w14:paraId="5539EE0C" w14:textId="1EC5EA61" w:rsidR="007D015A" w:rsidRPr="00B87F35" w:rsidRDefault="007D015A" w:rsidP="007D015A">
      <w:pPr>
        <w:spacing w:line="480" w:lineRule="exact"/>
        <w:ind w:leftChars="200" w:left="48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學校負責處理</w:t>
      </w:r>
      <w:proofErr w:type="gramStart"/>
      <w:r w:rsidRPr="00B87F35">
        <w:rPr>
          <w:rFonts w:ascii="標楷體" w:eastAsia="標楷體" w:hAnsi="標楷體" w:hint="eastAsia"/>
          <w:color w:val="000000" w:themeColor="text1"/>
          <w:sz w:val="28"/>
          <w:szCs w:val="28"/>
        </w:rPr>
        <w:t>學生獎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之</w:t>
      </w:r>
      <w:proofErr w:type="gramEnd"/>
      <w:r w:rsidRPr="00B87F35">
        <w:rPr>
          <w:rFonts w:ascii="標楷體" w:eastAsia="標楷體" w:hAnsi="標楷體" w:hint="eastAsia"/>
          <w:color w:val="000000" w:themeColor="text1"/>
          <w:sz w:val="28"/>
          <w:szCs w:val="28"/>
        </w:rPr>
        <w:t>人員及單位如下：</w:t>
      </w:r>
    </w:p>
    <w:p w14:paraId="2A6E17EE" w14:textId="77777777" w:rsidR="007D015A" w:rsidRPr="00B87F35" w:rsidRDefault="007D015A" w:rsidP="007D015A">
      <w:pPr>
        <w:spacing w:line="480" w:lineRule="exact"/>
        <w:ind w:leftChars="200" w:left="992" w:hangingChars="183" w:hanging="512"/>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一、獎勵案件：屬班級事務者，由導師或任課教師</w:t>
      </w:r>
      <w:proofErr w:type="gramStart"/>
      <w:r w:rsidRPr="00B87F35">
        <w:rPr>
          <w:rFonts w:ascii="標楷體" w:eastAsia="標楷體" w:hAnsi="標楷體" w:hint="eastAsia"/>
          <w:color w:val="000000" w:themeColor="text1"/>
          <w:sz w:val="28"/>
          <w:szCs w:val="28"/>
        </w:rPr>
        <w:t>逕</w:t>
      </w:r>
      <w:proofErr w:type="gramEnd"/>
      <w:r w:rsidRPr="00B87F35">
        <w:rPr>
          <w:rFonts w:ascii="標楷體" w:eastAsia="標楷體" w:hAnsi="標楷體" w:hint="eastAsia"/>
          <w:color w:val="000000" w:themeColor="text1"/>
          <w:sz w:val="28"/>
          <w:szCs w:val="28"/>
        </w:rPr>
        <w:t>予施行；屬學校行政處室事務者，由各相關處室處理。</w:t>
      </w:r>
    </w:p>
    <w:p w14:paraId="5C98C992" w14:textId="29BD5F9C" w:rsidR="007D015A" w:rsidRPr="00B87F35" w:rsidRDefault="007D015A" w:rsidP="007D015A">
      <w:pPr>
        <w:spacing w:line="480" w:lineRule="exact"/>
        <w:ind w:leftChars="200" w:left="992" w:hangingChars="183" w:hanging="512"/>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二、一般</w:t>
      </w:r>
      <w:r w:rsidRPr="00464C08">
        <w:rPr>
          <w:rFonts w:ascii="標楷體" w:eastAsia="標楷體" w:hAnsi="標楷體" w:hint="eastAsia"/>
          <w:color w:val="FF0000"/>
          <w:sz w:val="28"/>
          <w:szCs w:val="28"/>
        </w:rPr>
        <w:t>管教</w:t>
      </w:r>
      <w:r w:rsidRPr="00B87F35">
        <w:rPr>
          <w:rFonts w:ascii="標楷體" w:eastAsia="標楷體" w:hAnsi="標楷體" w:hint="eastAsia"/>
          <w:color w:val="000000" w:themeColor="text1"/>
          <w:sz w:val="28"/>
          <w:szCs w:val="28"/>
        </w:rPr>
        <w:t>案件：由導師或任課教師依前條規定先行妥適處理；未見改善者，得提交學校相關行政處室或由相關行政處室主動協助處理。</w:t>
      </w:r>
    </w:p>
    <w:p w14:paraId="6C79C426" w14:textId="4B007B8F" w:rsidR="007D015A" w:rsidRPr="00B87F35" w:rsidRDefault="007D015A" w:rsidP="007D015A">
      <w:pPr>
        <w:spacing w:line="480" w:lineRule="exact"/>
        <w:ind w:leftChars="200" w:left="992" w:hangingChars="183" w:hanging="512"/>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三、重大獎勵及</w:t>
      </w:r>
      <w:r w:rsidRPr="00464C08">
        <w:rPr>
          <w:rFonts w:ascii="標楷體" w:eastAsia="標楷體" w:hAnsi="標楷體" w:hint="eastAsia"/>
          <w:color w:val="FF0000"/>
          <w:sz w:val="28"/>
          <w:szCs w:val="28"/>
        </w:rPr>
        <w:t>管教</w:t>
      </w:r>
      <w:r w:rsidRPr="00B87F35">
        <w:rPr>
          <w:rFonts w:ascii="標楷體" w:eastAsia="標楷體" w:hAnsi="標楷體" w:hint="eastAsia"/>
          <w:color w:val="000000" w:themeColor="text1"/>
          <w:sz w:val="28"/>
          <w:szCs w:val="28"/>
        </w:rPr>
        <w:t>案件：導師、任課教師或學校相關行政處室應提交</w:t>
      </w:r>
      <w:proofErr w:type="gramStart"/>
      <w:r w:rsidRPr="00B87F35">
        <w:rPr>
          <w:rFonts w:ascii="標楷體" w:eastAsia="標楷體" w:hAnsi="標楷體" w:hint="eastAsia"/>
          <w:color w:val="000000" w:themeColor="text1"/>
          <w:sz w:val="28"/>
          <w:szCs w:val="28"/>
        </w:rPr>
        <w:t>學生獎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委員會</w:t>
      </w:r>
      <w:proofErr w:type="gramEnd"/>
      <w:r w:rsidRPr="00B87F35">
        <w:rPr>
          <w:rFonts w:ascii="標楷體" w:eastAsia="標楷體" w:hAnsi="標楷體" w:hint="eastAsia"/>
          <w:color w:val="000000" w:themeColor="text1"/>
          <w:sz w:val="28"/>
          <w:szCs w:val="28"/>
        </w:rPr>
        <w:t>處理。</w:t>
      </w:r>
    </w:p>
    <w:p w14:paraId="1666C50B" w14:textId="66308998" w:rsidR="007D015A" w:rsidRPr="00B87F35" w:rsidRDefault="007D015A" w:rsidP="007D015A">
      <w:pPr>
        <w:spacing w:line="480" w:lineRule="exact"/>
        <w:ind w:leftChars="400" w:left="1472" w:hangingChars="183" w:hanging="512"/>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lastRenderedPageBreak/>
        <w:t>前項第三款所稱之重大</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處案件如下：</w:t>
      </w:r>
    </w:p>
    <w:p w14:paraId="7FA1E560" w14:textId="77777777" w:rsidR="007D015A" w:rsidRPr="00B87F35" w:rsidRDefault="007D015A" w:rsidP="007D015A">
      <w:pPr>
        <w:spacing w:line="480" w:lineRule="exact"/>
        <w:ind w:leftChars="413" w:left="1559" w:hangingChars="203" w:hanging="568"/>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w:t>
      </w:r>
      <w:proofErr w:type="gramStart"/>
      <w:r w:rsidRPr="00B87F35">
        <w:rPr>
          <w:rFonts w:ascii="標楷體" w:eastAsia="標楷體" w:hAnsi="標楷體" w:hint="eastAsia"/>
          <w:color w:val="000000" w:themeColor="text1"/>
          <w:sz w:val="28"/>
          <w:szCs w:val="28"/>
        </w:rPr>
        <w:t>一</w:t>
      </w:r>
      <w:proofErr w:type="gramEnd"/>
      <w:r w:rsidRPr="00B87F35">
        <w:rPr>
          <w:rFonts w:ascii="標楷體" w:eastAsia="標楷體" w:hAnsi="標楷體" w:hint="eastAsia"/>
          <w:color w:val="000000" w:themeColor="text1"/>
          <w:sz w:val="28"/>
          <w:szCs w:val="28"/>
        </w:rPr>
        <w:t>)蓄意鬥毆致人受重大傷害者。</w:t>
      </w:r>
    </w:p>
    <w:p w14:paraId="00E97E6D" w14:textId="77777777" w:rsidR="007D015A" w:rsidRPr="00B87F35" w:rsidRDefault="007D015A" w:rsidP="007D015A">
      <w:pPr>
        <w:spacing w:line="480" w:lineRule="exact"/>
        <w:ind w:leftChars="413" w:left="1559" w:hangingChars="203" w:hanging="568"/>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(二)攜帶危險器械、化學製劑或其他危險物品者。</w:t>
      </w:r>
    </w:p>
    <w:p w14:paraId="18A3DA77" w14:textId="77777777" w:rsidR="007D015A" w:rsidRPr="00B87F35" w:rsidRDefault="007D015A" w:rsidP="007D015A">
      <w:pPr>
        <w:spacing w:line="480" w:lineRule="exact"/>
        <w:ind w:leftChars="413" w:left="1559" w:hangingChars="203" w:hanging="568"/>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(三)強索財物情節重大者。</w:t>
      </w:r>
    </w:p>
    <w:p w14:paraId="6100C9EB" w14:textId="77777777" w:rsidR="007D015A" w:rsidRPr="00B87F35" w:rsidRDefault="007D015A" w:rsidP="007D015A">
      <w:pPr>
        <w:spacing w:line="480" w:lineRule="exact"/>
        <w:ind w:leftChars="413" w:left="1559" w:hangingChars="203" w:hanging="568"/>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(四)參加不良組織足生危害秩序及安全者。</w:t>
      </w:r>
    </w:p>
    <w:p w14:paraId="764F14AC" w14:textId="77777777" w:rsidR="007D015A" w:rsidRPr="00B87F35" w:rsidRDefault="007D015A" w:rsidP="007D015A">
      <w:pPr>
        <w:spacing w:line="480" w:lineRule="exact"/>
        <w:ind w:leftChars="413" w:left="1559" w:hangingChars="203" w:hanging="568"/>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(五)持有或施用毒品、麻醉藥品或迷幻物品者。</w:t>
      </w:r>
    </w:p>
    <w:p w14:paraId="52D8F9FA" w14:textId="77777777" w:rsidR="007D015A" w:rsidRPr="00B87F35" w:rsidRDefault="007D015A" w:rsidP="007D015A">
      <w:pPr>
        <w:spacing w:line="480" w:lineRule="exact"/>
        <w:ind w:leftChars="413" w:left="1559" w:hangingChars="203" w:hanging="568"/>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(六)校園性侵害或性騷擾事件經學校性別平等教育委員會調查確認事實存在者。</w:t>
      </w:r>
    </w:p>
    <w:p w14:paraId="68FAD072" w14:textId="77777777" w:rsidR="007D015A" w:rsidRPr="00B87F35" w:rsidRDefault="007D015A" w:rsidP="007D015A">
      <w:pPr>
        <w:spacing w:line="480" w:lineRule="exact"/>
        <w:ind w:leftChars="413" w:left="1559" w:hangingChars="203" w:hanging="568"/>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(七)其他不當行為情節重大者。</w:t>
      </w:r>
    </w:p>
    <w:p w14:paraId="791BA371" w14:textId="77777777" w:rsidR="007D015A" w:rsidRPr="00B87F35" w:rsidRDefault="007D015A" w:rsidP="007D015A">
      <w:pPr>
        <w:spacing w:line="480" w:lineRule="exact"/>
        <w:rPr>
          <w:rFonts w:ascii="標楷體" w:eastAsia="標楷體" w:hAnsi="標楷體"/>
          <w:color w:val="000000" w:themeColor="text1"/>
          <w:sz w:val="28"/>
          <w:szCs w:val="28"/>
        </w:rPr>
      </w:pPr>
    </w:p>
    <w:p w14:paraId="345A13D2" w14:textId="77777777" w:rsidR="007D015A" w:rsidRPr="00B87F35" w:rsidRDefault="007D015A" w:rsidP="007D015A">
      <w:pPr>
        <w:spacing w:line="480" w:lineRule="exact"/>
        <w:rPr>
          <w:rFonts w:ascii="標楷體" w:eastAsia="標楷體" w:hAnsi="標楷體"/>
          <w:b/>
          <w:color w:val="000000" w:themeColor="text1"/>
          <w:sz w:val="28"/>
          <w:szCs w:val="28"/>
        </w:rPr>
      </w:pPr>
      <w:r w:rsidRPr="00B87F35">
        <w:rPr>
          <w:rFonts w:ascii="標楷體" w:eastAsia="標楷體" w:hAnsi="標楷體" w:hint="eastAsia"/>
          <w:b/>
          <w:color w:val="000000" w:themeColor="text1"/>
          <w:sz w:val="28"/>
          <w:szCs w:val="28"/>
        </w:rPr>
        <w:t>拾、獎勵管教委員會</w:t>
      </w:r>
    </w:p>
    <w:p w14:paraId="7EB73D2C" w14:textId="77777777" w:rsidR="007D015A" w:rsidRPr="00B87F35" w:rsidRDefault="007D015A" w:rsidP="007D015A">
      <w:pPr>
        <w:spacing w:line="480" w:lineRule="exact"/>
        <w:ind w:leftChars="200" w:left="480"/>
        <w:rPr>
          <w:rFonts w:ascii="標楷體" w:eastAsia="標楷體" w:hAnsi="標楷體"/>
          <w:b/>
          <w:color w:val="000000" w:themeColor="text1"/>
          <w:sz w:val="28"/>
          <w:szCs w:val="28"/>
        </w:rPr>
      </w:pPr>
      <w:r w:rsidRPr="00B87F35">
        <w:rPr>
          <w:rFonts w:ascii="標楷體" w:eastAsia="標楷體" w:hAnsi="標楷體" w:hint="eastAsia"/>
          <w:color w:val="000000" w:themeColor="text1"/>
          <w:sz w:val="28"/>
          <w:szCs w:val="28"/>
        </w:rPr>
        <w:t>一、組織：</w:t>
      </w:r>
    </w:p>
    <w:p w14:paraId="56B2B1AD" w14:textId="0C93D7AE" w:rsidR="007D015A" w:rsidRPr="00B87F35" w:rsidRDefault="007D015A" w:rsidP="007D015A">
      <w:pPr>
        <w:spacing w:line="480" w:lineRule="exact"/>
        <w:ind w:leftChars="414" w:left="1557" w:hangingChars="201" w:hanging="563"/>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w:t>
      </w:r>
      <w:proofErr w:type="gramStart"/>
      <w:r w:rsidRPr="00B87F35">
        <w:rPr>
          <w:rFonts w:ascii="標楷體" w:eastAsia="標楷體" w:hAnsi="標楷體" w:hint="eastAsia"/>
          <w:color w:val="000000" w:themeColor="text1"/>
          <w:sz w:val="28"/>
          <w:szCs w:val="28"/>
        </w:rPr>
        <w:t>一</w:t>
      </w:r>
      <w:proofErr w:type="gramEnd"/>
      <w:r w:rsidRPr="00B87F35">
        <w:rPr>
          <w:rFonts w:ascii="標楷體" w:eastAsia="標楷體" w:hAnsi="標楷體" w:hint="eastAsia"/>
          <w:color w:val="000000" w:themeColor="text1"/>
          <w:sz w:val="28"/>
          <w:szCs w:val="28"/>
        </w:rPr>
        <w:t>)學校為處理學生</w:t>
      </w:r>
      <w:proofErr w:type="gramStart"/>
      <w:r w:rsidRPr="00B87F35">
        <w:rPr>
          <w:rFonts w:ascii="標楷體" w:eastAsia="標楷體" w:hAnsi="標楷體" w:hint="eastAsia"/>
          <w:color w:val="000000" w:themeColor="text1"/>
          <w:sz w:val="28"/>
          <w:szCs w:val="28"/>
        </w:rPr>
        <w:t>重大獎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案件</w:t>
      </w:r>
      <w:proofErr w:type="gramEnd"/>
      <w:r w:rsidRPr="00B87F35">
        <w:rPr>
          <w:rFonts w:ascii="標楷體" w:eastAsia="標楷體" w:hAnsi="標楷體" w:hint="eastAsia"/>
          <w:color w:val="000000" w:themeColor="text1"/>
          <w:sz w:val="28"/>
          <w:szCs w:val="28"/>
        </w:rPr>
        <w:t>及相關事宜，應設學生獎勵管教委員會（以下簡稱獎管會）。</w:t>
      </w:r>
      <w:proofErr w:type="gramStart"/>
      <w:r w:rsidRPr="00B87F35">
        <w:rPr>
          <w:rFonts w:ascii="標楷體" w:eastAsia="標楷體" w:hAnsi="標楷體" w:hint="eastAsia"/>
          <w:color w:val="000000" w:themeColor="text1"/>
          <w:sz w:val="28"/>
          <w:szCs w:val="28"/>
        </w:rPr>
        <w:t>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會</w:t>
      </w:r>
      <w:proofErr w:type="gramEnd"/>
      <w:r w:rsidRPr="00B87F35">
        <w:rPr>
          <w:rFonts w:ascii="標楷體" w:eastAsia="標楷體" w:hAnsi="標楷體" w:hint="eastAsia"/>
          <w:color w:val="000000" w:themeColor="text1"/>
          <w:sz w:val="28"/>
          <w:szCs w:val="28"/>
        </w:rPr>
        <w:t>置委員五人，</w:t>
      </w:r>
      <w:proofErr w:type="gramStart"/>
      <w:r w:rsidRPr="00B87F35">
        <w:rPr>
          <w:rFonts w:ascii="標楷體" w:eastAsia="標楷體" w:hAnsi="標楷體" w:hint="eastAsia"/>
          <w:color w:val="000000" w:themeColor="text1"/>
          <w:sz w:val="28"/>
          <w:szCs w:val="28"/>
        </w:rPr>
        <w:t>均為</w:t>
      </w:r>
      <w:proofErr w:type="gramEnd"/>
      <w:r w:rsidRPr="00B87F35">
        <w:rPr>
          <w:rFonts w:ascii="標楷體" w:eastAsia="標楷體" w:hAnsi="標楷體" w:hint="eastAsia"/>
          <w:color w:val="000000" w:themeColor="text1"/>
          <w:sz w:val="28"/>
          <w:szCs w:val="28"/>
        </w:rPr>
        <w:t>無給職，任期一年，由校長就下列人員聘任之：</w:t>
      </w:r>
    </w:p>
    <w:p w14:paraId="20571AE2" w14:textId="77777777" w:rsidR="007D015A" w:rsidRPr="00B87F35" w:rsidRDefault="007D015A" w:rsidP="007D015A">
      <w:pPr>
        <w:spacing w:line="480" w:lineRule="exact"/>
        <w:ind w:leftChars="414" w:left="1557" w:hangingChars="201" w:hanging="563"/>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1.行政人員代表二人：學</w:t>
      </w:r>
      <w:proofErr w:type="gramStart"/>
      <w:r w:rsidRPr="00B87F35">
        <w:rPr>
          <w:rFonts w:ascii="標楷體" w:eastAsia="標楷體" w:hAnsi="標楷體" w:hint="eastAsia"/>
          <w:color w:val="000000" w:themeColor="text1"/>
          <w:sz w:val="28"/>
          <w:szCs w:val="28"/>
        </w:rPr>
        <w:t>務</w:t>
      </w:r>
      <w:proofErr w:type="gramEnd"/>
      <w:r w:rsidRPr="00B87F35">
        <w:rPr>
          <w:rFonts w:ascii="標楷體" w:eastAsia="標楷體" w:hAnsi="標楷體" w:hint="eastAsia"/>
          <w:color w:val="000000" w:themeColor="text1"/>
          <w:sz w:val="28"/>
          <w:szCs w:val="28"/>
        </w:rPr>
        <w:t>主任、生教組長。</w:t>
      </w:r>
    </w:p>
    <w:p w14:paraId="48AF0C32" w14:textId="77777777" w:rsidR="007D015A" w:rsidRPr="00B87F35" w:rsidRDefault="007D015A" w:rsidP="007D015A">
      <w:pPr>
        <w:spacing w:line="480" w:lineRule="exact"/>
        <w:ind w:leftChars="414" w:left="1557" w:hangingChars="201" w:hanging="563"/>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2.學校教師代表一人：由教師會推派一人擔任。</w:t>
      </w:r>
    </w:p>
    <w:p w14:paraId="7E73A790" w14:textId="77777777" w:rsidR="007D015A" w:rsidRPr="00B87F35" w:rsidRDefault="007D015A" w:rsidP="007D015A">
      <w:pPr>
        <w:spacing w:line="480" w:lineRule="exact"/>
        <w:ind w:leftChars="414" w:left="1557" w:hangingChars="201" w:hanging="563"/>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3.家長會代表一人：由家長會</w:t>
      </w:r>
      <w:proofErr w:type="gramStart"/>
      <w:r w:rsidRPr="00B87F35">
        <w:rPr>
          <w:rFonts w:ascii="標楷體" w:eastAsia="標楷體" w:hAnsi="標楷體" w:hint="eastAsia"/>
          <w:color w:val="000000" w:themeColor="text1"/>
          <w:sz w:val="28"/>
          <w:szCs w:val="28"/>
        </w:rPr>
        <w:t>推派當年度</w:t>
      </w:r>
      <w:proofErr w:type="gramEnd"/>
      <w:r w:rsidRPr="00B87F35">
        <w:rPr>
          <w:rFonts w:ascii="標楷體" w:eastAsia="標楷體" w:hAnsi="標楷體" w:hint="eastAsia"/>
          <w:color w:val="000000" w:themeColor="text1"/>
          <w:sz w:val="28"/>
          <w:szCs w:val="28"/>
        </w:rPr>
        <w:t>委員擔任。</w:t>
      </w:r>
    </w:p>
    <w:p w14:paraId="35F03181" w14:textId="77777777" w:rsidR="007D015A" w:rsidRPr="00B87F35" w:rsidRDefault="007D015A" w:rsidP="007D015A">
      <w:pPr>
        <w:spacing w:line="480" w:lineRule="exact"/>
        <w:ind w:leftChars="414" w:left="1557" w:hangingChars="201" w:hanging="563"/>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4.學生代表一人：由六年級導師自前學年度模範生中推派1人擔任。</w:t>
      </w:r>
    </w:p>
    <w:p w14:paraId="5AA7F4CF" w14:textId="77777777" w:rsidR="007D015A" w:rsidRPr="00B87F35" w:rsidRDefault="007D015A" w:rsidP="007D015A">
      <w:pPr>
        <w:spacing w:line="480" w:lineRule="exact"/>
        <w:ind w:leftChars="414" w:left="1557" w:hangingChars="201" w:hanging="563"/>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(二)前項第二款及第三款委員人數合計，不得少於委員總數二分之一，任</w:t>
      </w:r>
      <w:proofErr w:type="gramStart"/>
      <w:r w:rsidRPr="00B87F35">
        <w:rPr>
          <w:rFonts w:ascii="標楷體" w:eastAsia="標楷體" w:hAnsi="標楷體" w:hint="eastAsia"/>
          <w:color w:val="000000" w:themeColor="text1"/>
          <w:sz w:val="28"/>
          <w:szCs w:val="28"/>
        </w:rPr>
        <w:t>一</w:t>
      </w:r>
      <w:proofErr w:type="gramEnd"/>
      <w:r w:rsidRPr="00B87F35">
        <w:rPr>
          <w:rFonts w:ascii="標楷體" w:eastAsia="標楷體" w:hAnsi="標楷體" w:hint="eastAsia"/>
          <w:color w:val="000000" w:themeColor="text1"/>
          <w:sz w:val="28"/>
          <w:szCs w:val="28"/>
        </w:rPr>
        <w:t>性別委員不得少於委員總數三分之一。</w:t>
      </w:r>
      <w:proofErr w:type="gramStart"/>
      <w:r w:rsidRPr="00B87F35">
        <w:rPr>
          <w:rFonts w:ascii="標楷體" w:eastAsia="標楷體" w:hAnsi="標楷體" w:hint="eastAsia"/>
          <w:color w:val="000000" w:themeColor="text1"/>
          <w:sz w:val="28"/>
          <w:szCs w:val="28"/>
        </w:rPr>
        <w:t>遴</w:t>
      </w:r>
      <w:proofErr w:type="gramEnd"/>
      <w:r w:rsidRPr="00B87F35">
        <w:rPr>
          <w:rFonts w:ascii="標楷體" w:eastAsia="標楷體" w:hAnsi="標楷體" w:hint="eastAsia"/>
          <w:color w:val="000000" w:themeColor="text1"/>
          <w:sz w:val="28"/>
          <w:szCs w:val="28"/>
        </w:rPr>
        <w:t>聘學生代表擔任委員時，應先取得其家長或監護人之同意。委員因故出缺時，其繼任委員之任期至原任期屆滿之日止。</w:t>
      </w:r>
    </w:p>
    <w:p w14:paraId="786785F5" w14:textId="77777777" w:rsidR="007D015A" w:rsidRPr="00B87F35" w:rsidRDefault="007D015A" w:rsidP="007D015A">
      <w:pPr>
        <w:spacing w:line="480" w:lineRule="exact"/>
        <w:ind w:leftChars="414" w:left="1557" w:hangingChars="201" w:hanging="563"/>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(三)獎勵管教委員會委員，不得兼任學生申訴評議委員會委員。</w:t>
      </w:r>
    </w:p>
    <w:p w14:paraId="368B0343" w14:textId="6C90F630" w:rsidR="007D015A" w:rsidRPr="00B87F35" w:rsidRDefault="007D015A" w:rsidP="007D015A">
      <w:pPr>
        <w:spacing w:line="480" w:lineRule="exact"/>
        <w:ind w:leftChars="414" w:left="1557" w:hangingChars="201" w:hanging="563"/>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(四)</w:t>
      </w:r>
      <w:proofErr w:type="gramStart"/>
      <w:r w:rsidRPr="00B87F35">
        <w:rPr>
          <w:rFonts w:ascii="標楷體" w:eastAsia="標楷體" w:hAnsi="標楷體" w:hint="eastAsia"/>
          <w:color w:val="000000" w:themeColor="text1"/>
          <w:sz w:val="28"/>
          <w:szCs w:val="28"/>
        </w:rPr>
        <w:t>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會議</w:t>
      </w:r>
      <w:proofErr w:type="gramEnd"/>
      <w:r w:rsidRPr="00B87F35">
        <w:rPr>
          <w:rFonts w:ascii="標楷體" w:eastAsia="標楷體" w:hAnsi="標楷體" w:hint="eastAsia"/>
          <w:color w:val="000000" w:themeColor="text1"/>
          <w:sz w:val="28"/>
          <w:szCs w:val="28"/>
        </w:rPr>
        <w:t>由學</w:t>
      </w:r>
      <w:proofErr w:type="gramStart"/>
      <w:r w:rsidRPr="00B87F35">
        <w:rPr>
          <w:rFonts w:ascii="標楷體" w:eastAsia="標楷體" w:hAnsi="標楷體" w:hint="eastAsia"/>
          <w:color w:val="000000" w:themeColor="text1"/>
          <w:sz w:val="28"/>
          <w:szCs w:val="28"/>
        </w:rPr>
        <w:t>務</w:t>
      </w:r>
      <w:proofErr w:type="gramEnd"/>
      <w:r w:rsidRPr="00B87F35">
        <w:rPr>
          <w:rFonts w:ascii="標楷體" w:eastAsia="標楷體" w:hAnsi="標楷體" w:hint="eastAsia"/>
          <w:color w:val="000000" w:themeColor="text1"/>
          <w:sz w:val="28"/>
          <w:szCs w:val="28"/>
        </w:rPr>
        <w:t>主任召集並擔任主席，會議決議記錄由主席指定委員為之。</w:t>
      </w:r>
    </w:p>
    <w:p w14:paraId="0E08F38A" w14:textId="77777777" w:rsidR="007D015A" w:rsidRPr="00B87F35" w:rsidRDefault="007D015A" w:rsidP="007D015A">
      <w:pPr>
        <w:spacing w:line="480" w:lineRule="exact"/>
        <w:ind w:leftChars="200" w:left="48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二、決議：</w:t>
      </w:r>
    </w:p>
    <w:p w14:paraId="0873B294" w14:textId="10417618"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w:t>
      </w:r>
      <w:proofErr w:type="gramStart"/>
      <w:r w:rsidRPr="00B87F35">
        <w:rPr>
          <w:rFonts w:ascii="標楷體" w:eastAsia="標楷體" w:hAnsi="標楷體" w:hint="eastAsia"/>
          <w:color w:val="000000" w:themeColor="text1"/>
          <w:sz w:val="28"/>
          <w:szCs w:val="28"/>
        </w:rPr>
        <w:t>一</w:t>
      </w:r>
      <w:proofErr w:type="gramEnd"/>
      <w:r w:rsidRPr="00B87F35">
        <w:rPr>
          <w:rFonts w:ascii="標楷體" w:eastAsia="標楷體" w:hAnsi="標楷體" w:hint="eastAsia"/>
          <w:color w:val="000000" w:themeColor="text1"/>
          <w:sz w:val="28"/>
          <w:szCs w:val="28"/>
        </w:rPr>
        <w:t>)</w:t>
      </w:r>
      <w:proofErr w:type="gramStart"/>
      <w:r w:rsidRPr="00B87F35">
        <w:rPr>
          <w:rFonts w:ascii="標楷體" w:eastAsia="標楷體" w:hAnsi="標楷體" w:hint="eastAsia"/>
          <w:color w:val="000000" w:themeColor="text1"/>
          <w:sz w:val="28"/>
          <w:szCs w:val="28"/>
        </w:rPr>
        <w:t>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會</w:t>
      </w:r>
      <w:proofErr w:type="gramEnd"/>
      <w:r w:rsidRPr="00B87F35">
        <w:rPr>
          <w:rFonts w:ascii="標楷體" w:eastAsia="標楷體" w:hAnsi="標楷體" w:hint="eastAsia"/>
          <w:color w:val="000000" w:themeColor="text1"/>
          <w:sz w:val="28"/>
          <w:szCs w:val="28"/>
        </w:rPr>
        <w:t>之決議，應有全體委員三分之二以上出席，以出席委員二分之一以上之同意行之。</w:t>
      </w:r>
    </w:p>
    <w:p w14:paraId="59968924" w14:textId="6BBF2870"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lastRenderedPageBreak/>
        <w:t>(二)</w:t>
      </w:r>
      <w:proofErr w:type="gramStart"/>
      <w:r w:rsidRPr="00B87F35">
        <w:rPr>
          <w:rFonts w:ascii="標楷體" w:eastAsia="標楷體" w:hAnsi="標楷體" w:hint="eastAsia"/>
          <w:color w:val="000000" w:themeColor="text1"/>
          <w:sz w:val="28"/>
          <w:szCs w:val="28"/>
        </w:rPr>
        <w:t>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會</w:t>
      </w:r>
      <w:proofErr w:type="gramEnd"/>
      <w:r w:rsidRPr="00B87F35">
        <w:rPr>
          <w:rFonts w:ascii="標楷體" w:eastAsia="標楷體" w:hAnsi="標楷體" w:hint="eastAsia"/>
          <w:color w:val="000000" w:themeColor="text1"/>
          <w:sz w:val="28"/>
          <w:szCs w:val="28"/>
        </w:rPr>
        <w:t>開會時，委員應親自出席，不得委託他人代理出席。</w:t>
      </w:r>
      <w:proofErr w:type="gramStart"/>
      <w:r w:rsidRPr="00B87F35">
        <w:rPr>
          <w:rFonts w:ascii="標楷體" w:eastAsia="標楷體" w:hAnsi="標楷體" w:hint="eastAsia"/>
          <w:color w:val="000000" w:themeColor="text1"/>
          <w:sz w:val="28"/>
          <w:szCs w:val="28"/>
        </w:rPr>
        <w:t>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會處理獎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案件</w:t>
      </w:r>
      <w:proofErr w:type="gramEnd"/>
      <w:r w:rsidRPr="00B87F35">
        <w:rPr>
          <w:rFonts w:ascii="標楷體" w:eastAsia="標楷體" w:hAnsi="標楷體" w:hint="eastAsia"/>
          <w:color w:val="000000" w:themeColor="text1"/>
          <w:sz w:val="28"/>
          <w:szCs w:val="28"/>
        </w:rPr>
        <w:t>，關於委員之迴避，依行政程序法第三十二條及第三十三條規定。</w:t>
      </w:r>
    </w:p>
    <w:p w14:paraId="7F181ED0" w14:textId="77777777" w:rsidR="007D015A" w:rsidRPr="00B87F35" w:rsidRDefault="007D015A" w:rsidP="007D015A">
      <w:pPr>
        <w:spacing w:line="480" w:lineRule="exact"/>
        <w:ind w:leftChars="200" w:left="48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三、其他規定：</w:t>
      </w:r>
    </w:p>
    <w:p w14:paraId="5B63119D" w14:textId="720FCF6B"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w:t>
      </w:r>
      <w:proofErr w:type="gramStart"/>
      <w:r w:rsidRPr="00B87F35">
        <w:rPr>
          <w:rFonts w:ascii="標楷體" w:eastAsia="標楷體" w:hAnsi="標楷體" w:hint="eastAsia"/>
          <w:color w:val="000000" w:themeColor="text1"/>
          <w:sz w:val="28"/>
          <w:szCs w:val="28"/>
        </w:rPr>
        <w:t>一</w:t>
      </w:r>
      <w:proofErr w:type="gramEnd"/>
      <w:r w:rsidRPr="00B87F35">
        <w:rPr>
          <w:rFonts w:ascii="標楷體" w:eastAsia="標楷體" w:hAnsi="標楷體" w:hint="eastAsia"/>
          <w:color w:val="000000" w:themeColor="text1"/>
          <w:sz w:val="28"/>
          <w:szCs w:val="28"/>
        </w:rPr>
        <w:t>)</w:t>
      </w:r>
      <w:proofErr w:type="gramStart"/>
      <w:r w:rsidRPr="00B87F35">
        <w:rPr>
          <w:rFonts w:ascii="標楷體" w:eastAsia="標楷體" w:hAnsi="標楷體" w:hint="eastAsia"/>
          <w:color w:val="000000" w:themeColor="text1"/>
          <w:sz w:val="28"/>
          <w:szCs w:val="28"/>
        </w:rPr>
        <w:t>學生獎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案件</w:t>
      </w:r>
      <w:proofErr w:type="gramEnd"/>
      <w:r w:rsidRPr="00B87F35">
        <w:rPr>
          <w:rFonts w:ascii="標楷體" w:eastAsia="標楷體" w:hAnsi="標楷體" w:hint="eastAsia"/>
          <w:color w:val="000000" w:themeColor="text1"/>
          <w:sz w:val="28"/>
          <w:szCs w:val="28"/>
        </w:rPr>
        <w:t>之會議得不公開之，其審議應符合公平及公正原則。重大</w:t>
      </w:r>
      <w:r w:rsidR="00B5037A">
        <w:rPr>
          <w:rFonts w:ascii="標楷體" w:eastAsia="標楷體" w:hAnsi="標楷體" w:hint="eastAsia"/>
          <w:color w:val="000000" w:themeColor="text1"/>
          <w:sz w:val="28"/>
          <w:szCs w:val="28"/>
        </w:rPr>
        <w:t>管教</w:t>
      </w:r>
      <w:r w:rsidRPr="00B87F35">
        <w:rPr>
          <w:rFonts w:ascii="標楷體" w:eastAsia="標楷體" w:hAnsi="標楷體" w:hint="eastAsia"/>
          <w:color w:val="000000" w:themeColor="text1"/>
          <w:sz w:val="28"/>
          <w:szCs w:val="28"/>
        </w:rPr>
        <w:t>案件應通知學生、其父母、監護人或其他關係人到場陳述意見。</w:t>
      </w:r>
    </w:p>
    <w:p w14:paraId="02A79E36" w14:textId="63952A2A"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(二)</w:t>
      </w:r>
      <w:proofErr w:type="gramStart"/>
      <w:r w:rsidRPr="00B87F35">
        <w:rPr>
          <w:rFonts w:ascii="標楷體" w:eastAsia="標楷體" w:hAnsi="標楷體" w:hint="eastAsia"/>
          <w:color w:val="000000" w:themeColor="text1"/>
          <w:sz w:val="28"/>
          <w:szCs w:val="28"/>
        </w:rPr>
        <w:t>學生獎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委員會</w:t>
      </w:r>
      <w:proofErr w:type="gramEnd"/>
      <w:r w:rsidRPr="00B87F35">
        <w:rPr>
          <w:rFonts w:ascii="標楷體" w:eastAsia="標楷體" w:hAnsi="標楷體" w:hint="eastAsia"/>
          <w:color w:val="000000" w:themeColor="text1"/>
          <w:sz w:val="28"/>
          <w:szCs w:val="28"/>
        </w:rPr>
        <w:t>應注意保障當事人學生與其監護權人發言之權利，並充分討論及記載先前已實施各項管教措施之教育效果。</w:t>
      </w:r>
    </w:p>
    <w:p w14:paraId="736D3FDA" w14:textId="6C7F757B"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(三)</w:t>
      </w:r>
      <w:proofErr w:type="gramStart"/>
      <w:r w:rsidRPr="00B87F35">
        <w:rPr>
          <w:rFonts w:ascii="標楷體" w:eastAsia="標楷體" w:hAnsi="標楷體" w:hint="eastAsia"/>
          <w:color w:val="000000" w:themeColor="text1"/>
          <w:sz w:val="28"/>
          <w:szCs w:val="28"/>
        </w:rPr>
        <w:t>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會</w:t>
      </w:r>
      <w:proofErr w:type="gramEnd"/>
      <w:r w:rsidRPr="00B87F35">
        <w:rPr>
          <w:rFonts w:ascii="標楷體" w:eastAsia="標楷體" w:hAnsi="標楷體" w:hint="eastAsia"/>
          <w:color w:val="000000" w:themeColor="text1"/>
          <w:sz w:val="28"/>
          <w:szCs w:val="28"/>
        </w:rPr>
        <w:t>會議之決議，以無記名投票表決方式為之，其決議經過及個別委員意見應予保密。</w:t>
      </w:r>
    </w:p>
    <w:p w14:paraId="41377DEA" w14:textId="70CAE2EC"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(四)學校全體教職員工對</w:t>
      </w:r>
      <w:proofErr w:type="gramStart"/>
      <w:r w:rsidRPr="00B87F35">
        <w:rPr>
          <w:rFonts w:ascii="標楷體" w:eastAsia="標楷體" w:hAnsi="標楷體" w:hint="eastAsia"/>
          <w:color w:val="000000" w:themeColor="text1"/>
          <w:sz w:val="28"/>
          <w:szCs w:val="28"/>
        </w:rPr>
        <w:t>學生獎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案件</w:t>
      </w:r>
      <w:proofErr w:type="gramEnd"/>
      <w:r w:rsidRPr="00B87F35">
        <w:rPr>
          <w:rFonts w:ascii="標楷體" w:eastAsia="標楷體" w:hAnsi="標楷體" w:hint="eastAsia"/>
          <w:color w:val="000000" w:themeColor="text1"/>
          <w:sz w:val="28"/>
          <w:szCs w:val="28"/>
        </w:rPr>
        <w:t>，有提供相關資料之義務。</w:t>
      </w:r>
    </w:p>
    <w:p w14:paraId="08E6642F" w14:textId="1C12ADD7"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(五)</w:t>
      </w:r>
      <w:proofErr w:type="gramStart"/>
      <w:r w:rsidRPr="00B87F35">
        <w:rPr>
          <w:rFonts w:ascii="標楷體" w:eastAsia="標楷體" w:hAnsi="標楷體" w:hint="eastAsia"/>
          <w:color w:val="000000" w:themeColor="text1"/>
          <w:sz w:val="28"/>
          <w:szCs w:val="28"/>
        </w:rPr>
        <w:t>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會</w:t>
      </w:r>
      <w:proofErr w:type="gramEnd"/>
      <w:r w:rsidRPr="00B87F35">
        <w:rPr>
          <w:rFonts w:ascii="標楷體" w:eastAsia="標楷體" w:hAnsi="標楷體" w:hint="eastAsia"/>
          <w:color w:val="000000" w:themeColor="text1"/>
          <w:sz w:val="28"/>
          <w:szCs w:val="28"/>
        </w:rPr>
        <w:t>作成</w:t>
      </w:r>
      <w:proofErr w:type="gramStart"/>
      <w:r w:rsidRPr="00B87F35">
        <w:rPr>
          <w:rFonts w:ascii="標楷體" w:eastAsia="標楷體" w:hAnsi="標楷體" w:hint="eastAsia"/>
          <w:color w:val="000000" w:themeColor="text1"/>
          <w:sz w:val="28"/>
          <w:szCs w:val="28"/>
        </w:rPr>
        <w:t>之獎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決議</w:t>
      </w:r>
      <w:proofErr w:type="gramEnd"/>
      <w:r w:rsidRPr="00B87F35">
        <w:rPr>
          <w:rFonts w:ascii="標楷體" w:eastAsia="標楷體" w:hAnsi="標楷體" w:hint="eastAsia"/>
          <w:color w:val="000000" w:themeColor="text1"/>
          <w:sz w:val="28"/>
          <w:szCs w:val="28"/>
        </w:rPr>
        <w:t>，應經校長核定後執行。</w:t>
      </w:r>
    </w:p>
    <w:p w14:paraId="099E2151" w14:textId="13A3C39C"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(六)校長對決議有不同意見時，應以書面敘明理由送</w:t>
      </w:r>
      <w:proofErr w:type="gramStart"/>
      <w:r w:rsidRPr="00B87F35">
        <w:rPr>
          <w:rFonts w:ascii="標楷體" w:eastAsia="標楷體" w:hAnsi="標楷體" w:hint="eastAsia"/>
          <w:color w:val="000000" w:themeColor="text1"/>
          <w:sz w:val="28"/>
          <w:szCs w:val="28"/>
        </w:rPr>
        <w:t>請獎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會</w:t>
      </w:r>
      <w:proofErr w:type="gramEnd"/>
      <w:r w:rsidRPr="00B87F35">
        <w:rPr>
          <w:rFonts w:ascii="標楷體" w:eastAsia="標楷體" w:hAnsi="標楷體" w:hint="eastAsia"/>
          <w:color w:val="000000" w:themeColor="text1"/>
          <w:sz w:val="28"/>
          <w:szCs w:val="28"/>
        </w:rPr>
        <w:t>覆議，對覆議結果仍不同意時，得變更之。</w:t>
      </w:r>
    </w:p>
    <w:p w14:paraId="1270C36C" w14:textId="0C93FB7C"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(七)校長為前項變更時，應</w:t>
      </w:r>
      <w:proofErr w:type="gramStart"/>
      <w:r w:rsidRPr="00B87F35">
        <w:rPr>
          <w:rFonts w:ascii="標楷體" w:eastAsia="標楷體" w:hAnsi="標楷體" w:hint="eastAsia"/>
          <w:color w:val="000000" w:themeColor="text1"/>
          <w:sz w:val="28"/>
          <w:szCs w:val="28"/>
        </w:rPr>
        <w:t>於獎</w:t>
      </w:r>
      <w:r w:rsidRPr="00464C08">
        <w:rPr>
          <w:rFonts w:ascii="標楷體" w:eastAsia="標楷體" w:hAnsi="標楷體" w:hint="eastAsia"/>
          <w:color w:val="FF0000"/>
          <w:sz w:val="28"/>
          <w:szCs w:val="28"/>
        </w:rPr>
        <w:t>管</w:t>
      </w:r>
      <w:proofErr w:type="gramEnd"/>
      <w:r w:rsidRPr="00B87F35">
        <w:rPr>
          <w:rFonts w:ascii="標楷體" w:eastAsia="標楷體" w:hAnsi="標楷體" w:hint="eastAsia"/>
          <w:color w:val="000000" w:themeColor="text1"/>
          <w:sz w:val="28"/>
          <w:szCs w:val="28"/>
        </w:rPr>
        <w:t>案內敘明理由。</w:t>
      </w:r>
    </w:p>
    <w:p w14:paraId="0B05B30C" w14:textId="0C14CF8D" w:rsidR="007D015A" w:rsidRPr="00B87F35" w:rsidRDefault="007D015A" w:rsidP="007D015A">
      <w:pPr>
        <w:spacing w:line="480" w:lineRule="exact"/>
        <w:ind w:leftChars="399" w:left="1557" w:hangingChars="214" w:hanging="599"/>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(八)</w:t>
      </w:r>
      <w:proofErr w:type="gramStart"/>
      <w:r w:rsidRPr="00B87F35">
        <w:rPr>
          <w:rFonts w:ascii="標楷體" w:eastAsia="標楷體" w:hAnsi="標楷體" w:hint="eastAsia"/>
          <w:color w:val="000000" w:themeColor="text1"/>
          <w:sz w:val="28"/>
          <w:szCs w:val="28"/>
        </w:rPr>
        <w:t>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決議</w:t>
      </w:r>
      <w:proofErr w:type="gramEnd"/>
      <w:r w:rsidRPr="00B87F35">
        <w:rPr>
          <w:rFonts w:ascii="標楷體" w:eastAsia="標楷體" w:hAnsi="標楷體" w:hint="eastAsia"/>
          <w:color w:val="000000" w:themeColor="text1"/>
          <w:sz w:val="28"/>
          <w:szCs w:val="28"/>
        </w:rPr>
        <w:t>經校長核定或變更確定後，應以書面記載獎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事由、結果</w:t>
      </w:r>
      <w:proofErr w:type="gramStart"/>
      <w:r w:rsidRPr="00B87F35">
        <w:rPr>
          <w:rFonts w:ascii="標楷體" w:eastAsia="標楷體" w:hAnsi="標楷體" w:hint="eastAsia"/>
          <w:color w:val="000000" w:themeColor="text1"/>
          <w:sz w:val="28"/>
          <w:szCs w:val="28"/>
        </w:rPr>
        <w:t>及獎</w:t>
      </w:r>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依據</w:t>
      </w:r>
      <w:proofErr w:type="gramEnd"/>
      <w:r w:rsidRPr="00B87F35">
        <w:rPr>
          <w:rFonts w:ascii="標楷體" w:eastAsia="標楷體" w:hAnsi="標楷體" w:hint="eastAsia"/>
          <w:color w:val="000000" w:themeColor="text1"/>
          <w:sz w:val="28"/>
          <w:szCs w:val="28"/>
        </w:rPr>
        <w:t>，通知學生及其父母或監護人。</w:t>
      </w:r>
    </w:p>
    <w:p w14:paraId="74B2784C" w14:textId="77777777" w:rsidR="007D015A" w:rsidRPr="00B87F35" w:rsidRDefault="007D015A" w:rsidP="007D015A">
      <w:pPr>
        <w:spacing w:line="480" w:lineRule="exact"/>
        <w:ind w:leftChars="400" w:left="9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四、申訴辦法：</w:t>
      </w:r>
    </w:p>
    <w:p w14:paraId="7DBDEA80" w14:textId="156AF92B" w:rsidR="007D015A" w:rsidRPr="00B87F35" w:rsidRDefault="007D015A" w:rsidP="007D015A">
      <w:pPr>
        <w:spacing w:line="480" w:lineRule="exact"/>
        <w:ind w:leftChars="650" w:left="1560"/>
        <w:rPr>
          <w:rFonts w:ascii="標楷體" w:eastAsia="標楷體" w:hAnsi="標楷體"/>
          <w:color w:val="000000" w:themeColor="text1"/>
          <w:sz w:val="28"/>
          <w:szCs w:val="28"/>
        </w:rPr>
      </w:pPr>
      <w:r w:rsidRPr="00B87F35">
        <w:rPr>
          <w:rFonts w:ascii="標楷體" w:eastAsia="標楷體" w:hAnsi="標楷體" w:hint="eastAsia"/>
          <w:color w:val="000000" w:themeColor="text1"/>
          <w:sz w:val="28"/>
          <w:szCs w:val="28"/>
        </w:rPr>
        <w:t>學生、其父母或監護人對學校所為之</w:t>
      </w:r>
      <w:proofErr w:type="gramStart"/>
      <w:r w:rsidRPr="00B87F35">
        <w:rPr>
          <w:rFonts w:ascii="標楷體" w:eastAsia="標楷體" w:hAnsi="標楷體" w:hint="eastAsia"/>
          <w:color w:val="000000" w:themeColor="text1"/>
          <w:sz w:val="28"/>
          <w:szCs w:val="28"/>
        </w:rPr>
        <w:t>獎</w:t>
      </w:r>
      <w:bookmarkStart w:id="0" w:name="_GoBack"/>
      <w:bookmarkEnd w:id="0"/>
      <w:r w:rsidRPr="00464C08">
        <w:rPr>
          <w:rFonts w:ascii="標楷體" w:eastAsia="標楷體" w:hAnsi="標楷體" w:hint="eastAsia"/>
          <w:color w:val="FF0000"/>
          <w:sz w:val="28"/>
          <w:szCs w:val="28"/>
        </w:rPr>
        <w:t>管</w:t>
      </w:r>
      <w:r w:rsidRPr="00B87F35">
        <w:rPr>
          <w:rFonts w:ascii="標楷體" w:eastAsia="標楷體" w:hAnsi="標楷體" w:hint="eastAsia"/>
          <w:color w:val="000000" w:themeColor="text1"/>
          <w:sz w:val="28"/>
          <w:szCs w:val="28"/>
        </w:rPr>
        <w:t>懲</w:t>
      </w:r>
      <w:proofErr w:type="gramEnd"/>
      <w:r w:rsidRPr="00B87F35">
        <w:rPr>
          <w:rFonts w:ascii="標楷體" w:eastAsia="標楷體" w:hAnsi="標楷體" w:hint="eastAsia"/>
          <w:color w:val="000000" w:themeColor="text1"/>
          <w:sz w:val="28"/>
          <w:szCs w:val="28"/>
        </w:rPr>
        <w:t>措施，如有不服，得向學校學生申訴評議委員會提起申訴。</w:t>
      </w:r>
    </w:p>
    <w:p w14:paraId="79DA2A1B" w14:textId="77777777" w:rsidR="007D015A" w:rsidRPr="00B87F35" w:rsidRDefault="007D015A" w:rsidP="007D015A">
      <w:pPr>
        <w:spacing w:line="480" w:lineRule="exact"/>
        <w:ind w:leftChars="650" w:left="1560"/>
        <w:rPr>
          <w:rFonts w:ascii="標楷體" w:eastAsia="標楷體" w:hAnsi="標楷體"/>
          <w:color w:val="000000" w:themeColor="text1"/>
          <w:sz w:val="28"/>
          <w:szCs w:val="28"/>
        </w:rPr>
      </w:pPr>
    </w:p>
    <w:p w14:paraId="418E4685" w14:textId="77777777" w:rsidR="007D015A" w:rsidRPr="00B87F35" w:rsidRDefault="007D015A" w:rsidP="007D015A">
      <w:pPr>
        <w:spacing w:line="480" w:lineRule="exact"/>
        <w:rPr>
          <w:rFonts w:ascii="標楷體" w:eastAsia="標楷體" w:hAnsi="標楷體"/>
          <w:b/>
          <w:color w:val="000000" w:themeColor="text1"/>
          <w:sz w:val="28"/>
          <w:szCs w:val="28"/>
        </w:rPr>
      </w:pPr>
      <w:r w:rsidRPr="00B87F35">
        <w:rPr>
          <w:rFonts w:ascii="標楷體" w:eastAsia="標楷體" w:hAnsi="標楷體" w:hint="eastAsia"/>
          <w:b/>
          <w:color w:val="000000" w:themeColor="text1"/>
          <w:sz w:val="28"/>
          <w:szCs w:val="28"/>
        </w:rPr>
        <w:t>拾壹、本規定之未盡事宜，依相關法令辦理。</w:t>
      </w:r>
    </w:p>
    <w:p w14:paraId="0A3427C6" w14:textId="77777777" w:rsidR="007D015A" w:rsidRPr="00B87F35" w:rsidRDefault="007D015A" w:rsidP="007D015A">
      <w:pPr>
        <w:spacing w:line="480" w:lineRule="exact"/>
        <w:rPr>
          <w:rFonts w:ascii="標楷體" w:eastAsia="標楷體" w:hAnsi="標楷體"/>
          <w:color w:val="000000" w:themeColor="text1"/>
          <w:sz w:val="28"/>
          <w:szCs w:val="28"/>
        </w:rPr>
      </w:pPr>
    </w:p>
    <w:p w14:paraId="0DE68709" w14:textId="77777777" w:rsidR="007D015A" w:rsidRPr="00B87F35" w:rsidRDefault="007D015A" w:rsidP="007D015A">
      <w:pPr>
        <w:spacing w:line="480" w:lineRule="exact"/>
        <w:rPr>
          <w:rFonts w:ascii="標楷體" w:eastAsia="標楷體" w:hAnsi="標楷體"/>
          <w:b/>
          <w:color w:val="000000" w:themeColor="text1"/>
          <w:sz w:val="28"/>
          <w:szCs w:val="28"/>
        </w:rPr>
      </w:pPr>
      <w:r w:rsidRPr="00B87F35">
        <w:rPr>
          <w:rFonts w:ascii="標楷體" w:eastAsia="標楷體" w:hAnsi="標楷體" w:hint="eastAsia"/>
          <w:b/>
          <w:color w:val="000000" w:themeColor="text1"/>
          <w:sz w:val="28"/>
          <w:szCs w:val="28"/>
        </w:rPr>
        <w:t>拾貳、本辦法經校務會議通過，陳校長核定後公佈實施，修正時亦同。</w:t>
      </w:r>
    </w:p>
    <w:p w14:paraId="21347D50" w14:textId="77777777" w:rsidR="007D015A" w:rsidRPr="007D015A" w:rsidRDefault="007D015A" w:rsidP="002A6C64">
      <w:pPr>
        <w:widowControl/>
      </w:pPr>
    </w:p>
    <w:sectPr w:rsidR="007D015A" w:rsidRPr="007D015A" w:rsidSect="0084776B">
      <w:pgSz w:w="11906" w:h="16838"/>
      <w:pgMar w:top="1440" w:right="680" w:bottom="14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BADB5" w14:textId="77777777" w:rsidR="00DF63DC" w:rsidRDefault="00DF63DC" w:rsidP="00E32BF9">
      <w:r>
        <w:separator/>
      </w:r>
    </w:p>
  </w:endnote>
  <w:endnote w:type="continuationSeparator" w:id="0">
    <w:p w14:paraId="4A40ED20" w14:textId="77777777" w:rsidR="00DF63DC" w:rsidRDefault="00DF63DC" w:rsidP="00E3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9CC32" w14:textId="77777777" w:rsidR="00DF63DC" w:rsidRDefault="00DF63DC" w:rsidP="00E32BF9">
      <w:r>
        <w:separator/>
      </w:r>
    </w:p>
  </w:footnote>
  <w:footnote w:type="continuationSeparator" w:id="0">
    <w:p w14:paraId="4B345828" w14:textId="77777777" w:rsidR="00DF63DC" w:rsidRDefault="00DF63DC" w:rsidP="00E32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12ACB"/>
    <w:multiLevelType w:val="hybridMultilevel"/>
    <w:tmpl w:val="D4E282EE"/>
    <w:lvl w:ilvl="0" w:tplc="6AC8DFA4">
      <w:start w:val="1"/>
      <w:numFmt w:val="decimal"/>
      <w:lvlText w:val="%1."/>
      <w:lvlJc w:val="left"/>
      <w:pPr>
        <w:ind w:left="405" w:hanging="405"/>
      </w:pPr>
      <w:rPr>
        <w:rFonts w:ascii="標楷體" w:eastAsia="標楷體" w:hAnsi="標楷體" w:hint="default"/>
        <w:b/>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1F54D4"/>
    <w:multiLevelType w:val="hybridMultilevel"/>
    <w:tmpl w:val="EA88FA7E"/>
    <w:lvl w:ilvl="0" w:tplc="3CD4DDEE">
      <w:start w:val="1"/>
      <w:numFmt w:val="decimal"/>
      <w:lvlText w:val="%1."/>
      <w:lvlJc w:val="left"/>
      <w:pPr>
        <w:ind w:left="405" w:hanging="405"/>
      </w:pPr>
      <w:rPr>
        <w:rFonts w:ascii="標楷體" w:eastAsia="標楷體" w:hAnsi="標楷體" w:hint="default"/>
        <w:b/>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D5B62EE"/>
    <w:multiLevelType w:val="hybridMultilevel"/>
    <w:tmpl w:val="BC86DB58"/>
    <w:lvl w:ilvl="0" w:tplc="2C08B768">
      <w:start w:val="1"/>
      <w:numFmt w:val="taiwaneseCountingThousand"/>
      <w:lvlText w:val="%1、"/>
      <w:lvlJc w:val="left"/>
      <w:pPr>
        <w:ind w:left="720" w:hanging="720"/>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B47F31"/>
    <w:multiLevelType w:val="hybridMultilevel"/>
    <w:tmpl w:val="C3E23282"/>
    <w:lvl w:ilvl="0" w:tplc="3CD4DDEE">
      <w:start w:val="1"/>
      <w:numFmt w:val="decimal"/>
      <w:lvlText w:val="%1."/>
      <w:lvlJc w:val="left"/>
      <w:pPr>
        <w:ind w:left="405" w:hanging="405"/>
      </w:pPr>
      <w:rPr>
        <w:rFonts w:ascii="標楷體" w:eastAsia="標楷體" w:hAnsi="標楷體" w:hint="default"/>
        <w:b/>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B685419"/>
    <w:multiLevelType w:val="hybridMultilevel"/>
    <w:tmpl w:val="39A8721C"/>
    <w:lvl w:ilvl="0" w:tplc="3CD4DDEE">
      <w:start w:val="1"/>
      <w:numFmt w:val="decimal"/>
      <w:lvlText w:val="%1."/>
      <w:lvlJc w:val="left"/>
      <w:pPr>
        <w:ind w:left="405" w:hanging="405"/>
      </w:pPr>
      <w:rPr>
        <w:rFonts w:ascii="標楷體" w:eastAsia="標楷體" w:hAnsi="標楷體" w:hint="default"/>
        <w:b/>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5452BDC"/>
    <w:multiLevelType w:val="hybridMultilevel"/>
    <w:tmpl w:val="D6A2B332"/>
    <w:lvl w:ilvl="0" w:tplc="B7D4C08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76B"/>
    <w:rsid w:val="0001534E"/>
    <w:rsid w:val="00053506"/>
    <w:rsid w:val="000C766C"/>
    <w:rsid w:val="000F07E2"/>
    <w:rsid w:val="00142739"/>
    <w:rsid w:val="0015447D"/>
    <w:rsid w:val="001970A6"/>
    <w:rsid w:val="001C2F53"/>
    <w:rsid w:val="00256E56"/>
    <w:rsid w:val="002A5949"/>
    <w:rsid w:val="002A6C64"/>
    <w:rsid w:val="002A7C10"/>
    <w:rsid w:val="002F2542"/>
    <w:rsid w:val="003164BB"/>
    <w:rsid w:val="0034023F"/>
    <w:rsid w:val="003621FC"/>
    <w:rsid w:val="003D325F"/>
    <w:rsid w:val="004245AE"/>
    <w:rsid w:val="0043149E"/>
    <w:rsid w:val="00462EE6"/>
    <w:rsid w:val="005704E9"/>
    <w:rsid w:val="005B5B2F"/>
    <w:rsid w:val="005F7CF1"/>
    <w:rsid w:val="006954A2"/>
    <w:rsid w:val="006A0055"/>
    <w:rsid w:val="006F5774"/>
    <w:rsid w:val="00701F28"/>
    <w:rsid w:val="00766235"/>
    <w:rsid w:val="007A4F27"/>
    <w:rsid w:val="007D015A"/>
    <w:rsid w:val="007E7DD9"/>
    <w:rsid w:val="008413CA"/>
    <w:rsid w:val="0084776B"/>
    <w:rsid w:val="0089164B"/>
    <w:rsid w:val="00893F3D"/>
    <w:rsid w:val="008C33FF"/>
    <w:rsid w:val="008D7CC3"/>
    <w:rsid w:val="008F035C"/>
    <w:rsid w:val="0090718A"/>
    <w:rsid w:val="009172FC"/>
    <w:rsid w:val="00963575"/>
    <w:rsid w:val="00971702"/>
    <w:rsid w:val="009A5FDC"/>
    <w:rsid w:val="00A07112"/>
    <w:rsid w:val="00A0759C"/>
    <w:rsid w:val="00A249EA"/>
    <w:rsid w:val="00AC27A8"/>
    <w:rsid w:val="00AF3B3B"/>
    <w:rsid w:val="00B00AD6"/>
    <w:rsid w:val="00B0244F"/>
    <w:rsid w:val="00B5037A"/>
    <w:rsid w:val="00B87257"/>
    <w:rsid w:val="00B917ED"/>
    <w:rsid w:val="00BC16BF"/>
    <w:rsid w:val="00C4213D"/>
    <w:rsid w:val="00C625BE"/>
    <w:rsid w:val="00C85C8B"/>
    <w:rsid w:val="00CC3C16"/>
    <w:rsid w:val="00D05B89"/>
    <w:rsid w:val="00D451BD"/>
    <w:rsid w:val="00D65741"/>
    <w:rsid w:val="00D76B11"/>
    <w:rsid w:val="00DD1D3E"/>
    <w:rsid w:val="00DF63DC"/>
    <w:rsid w:val="00E23762"/>
    <w:rsid w:val="00E32BF9"/>
    <w:rsid w:val="00F10EC1"/>
    <w:rsid w:val="00F87AE8"/>
    <w:rsid w:val="00FD4587"/>
    <w:rsid w:val="00FD53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801EF"/>
  <w15:chartTrackingRefBased/>
  <w15:docId w15:val="{F9B5E6D8-8F7B-4613-8FB2-A6945921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776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702"/>
    <w:pPr>
      <w:ind w:leftChars="200" w:left="480"/>
    </w:pPr>
  </w:style>
  <w:style w:type="paragraph" w:styleId="a4">
    <w:name w:val="header"/>
    <w:basedOn w:val="a"/>
    <w:link w:val="a5"/>
    <w:uiPriority w:val="99"/>
    <w:unhideWhenUsed/>
    <w:rsid w:val="00E32BF9"/>
    <w:pPr>
      <w:tabs>
        <w:tab w:val="center" w:pos="4153"/>
        <w:tab w:val="right" w:pos="8306"/>
      </w:tabs>
      <w:snapToGrid w:val="0"/>
    </w:pPr>
    <w:rPr>
      <w:sz w:val="20"/>
      <w:szCs w:val="20"/>
    </w:rPr>
  </w:style>
  <w:style w:type="character" w:customStyle="1" w:styleId="a5">
    <w:name w:val="頁首 字元"/>
    <w:basedOn w:val="a0"/>
    <w:link w:val="a4"/>
    <w:uiPriority w:val="99"/>
    <w:rsid w:val="00E32BF9"/>
    <w:rPr>
      <w:rFonts w:ascii="Times New Roman" w:eastAsia="新細明體" w:hAnsi="Times New Roman" w:cs="Times New Roman"/>
      <w:sz w:val="20"/>
      <w:szCs w:val="20"/>
    </w:rPr>
  </w:style>
  <w:style w:type="paragraph" w:styleId="a6">
    <w:name w:val="footer"/>
    <w:basedOn w:val="a"/>
    <w:link w:val="a7"/>
    <w:uiPriority w:val="99"/>
    <w:unhideWhenUsed/>
    <w:rsid w:val="00E32BF9"/>
    <w:pPr>
      <w:tabs>
        <w:tab w:val="center" w:pos="4153"/>
        <w:tab w:val="right" w:pos="8306"/>
      </w:tabs>
      <w:snapToGrid w:val="0"/>
    </w:pPr>
    <w:rPr>
      <w:sz w:val="20"/>
      <w:szCs w:val="20"/>
    </w:rPr>
  </w:style>
  <w:style w:type="character" w:customStyle="1" w:styleId="a7">
    <w:name w:val="頁尾 字元"/>
    <w:basedOn w:val="a0"/>
    <w:link w:val="a6"/>
    <w:uiPriority w:val="99"/>
    <w:rsid w:val="00E32BF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539684">
      <w:bodyDiv w:val="1"/>
      <w:marLeft w:val="0"/>
      <w:marRight w:val="0"/>
      <w:marTop w:val="0"/>
      <w:marBottom w:val="0"/>
      <w:divBdr>
        <w:top w:val="none" w:sz="0" w:space="0" w:color="auto"/>
        <w:left w:val="none" w:sz="0" w:space="0" w:color="auto"/>
        <w:bottom w:val="none" w:sz="0" w:space="0" w:color="auto"/>
        <w:right w:val="none" w:sz="0" w:space="0" w:color="auto"/>
      </w:divBdr>
    </w:div>
    <w:div w:id="1340695447">
      <w:bodyDiv w:val="1"/>
      <w:marLeft w:val="0"/>
      <w:marRight w:val="0"/>
      <w:marTop w:val="0"/>
      <w:marBottom w:val="0"/>
      <w:divBdr>
        <w:top w:val="none" w:sz="0" w:space="0" w:color="auto"/>
        <w:left w:val="none" w:sz="0" w:space="0" w:color="auto"/>
        <w:bottom w:val="none" w:sz="0" w:space="0" w:color="auto"/>
        <w:right w:val="none" w:sz="0" w:space="0" w:color="auto"/>
      </w:divBdr>
    </w:div>
    <w:div w:id="200851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黃信保</dc:creator>
  <cp:keywords/>
  <dc:description/>
  <cp:lastModifiedBy>teacher141</cp:lastModifiedBy>
  <cp:revision>3</cp:revision>
  <dcterms:created xsi:type="dcterms:W3CDTF">2026-01-20T03:15:00Z</dcterms:created>
  <dcterms:modified xsi:type="dcterms:W3CDTF">2026-01-20T03:17:00Z</dcterms:modified>
</cp:coreProperties>
</file>